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AC0C2" w14:textId="77777777" w:rsidR="007D42D6" w:rsidRPr="0066624F" w:rsidRDefault="007D42D6" w:rsidP="007D4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24F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24E6E81E" wp14:editId="49638FA7">
            <wp:extent cx="457200" cy="501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19E28" w14:textId="779E632E" w:rsidR="007D42D6" w:rsidRPr="008B7E68" w:rsidRDefault="007D42D6" w:rsidP="008B7E6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8B7E68">
        <w:rPr>
          <w:rFonts w:ascii="Times New Roman" w:hAnsi="Times New Roman" w:cs="Times New Roman"/>
          <w:sz w:val="48"/>
          <w:szCs w:val="48"/>
        </w:rPr>
        <w:t>TRIBUNALE di GENOVA</w:t>
      </w:r>
    </w:p>
    <w:p w14:paraId="30282162" w14:textId="77777777" w:rsidR="008B7E68" w:rsidRDefault="007D42D6" w:rsidP="008B7E6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174E8">
        <w:rPr>
          <w:rFonts w:ascii="Times New Roman" w:hAnsi="Times New Roman" w:cs="Times New Roman"/>
          <w:sz w:val="36"/>
          <w:szCs w:val="36"/>
        </w:rPr>
        <w:t>Sezione VII Civile</w:t>
      </w:r>
    </w:p>
    <w:p w14:paraId="124FC703" w14:textId="199275C4" w:rsidR="008B7E68" w:rsidRDefault="008B7E68" w:rsidP="008B7E6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Procedure esecutive e concorsuali</w:t>
      </w:r>
    </w:p>
    <w:p w14:paraId="6EEF7822" w14:textId="15571607" w:rsidR="007D42D6" w:rsidRPr="0066624F" w:rsidRDefault="008B7E68" w:rsidP="008B7E68">
      <w:pPr>
        <w:spacing w:after="12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7D42D6" w:rsidRPr="0066624F">
        <w:rPr>
          <w:rFonts w:ascii="Times New Roman" w:hAnsi="Times New Roman" w:cs="Times New Roman"/>
          <w:i/>
          <w:sz w:val="28"/>
          <w:szCs w:val="28"/>
        </w:rPr>
        <w:t>Il Presidente di Sezione</w:t>
      </w:r>
    </w:p>
    <w:p w14:paraId="76A5729E" w14:textId="75C6EC92" w:rsidR="007D42D6" w:rsidRDefault="007D42D6" w:rsidP="007D42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Ai sigg.ri Delegati alle vendite</w:t>
      </w:r>
    </w:p>
    <w:p w14:paraId="6B6E99CB" w14:textId="0D94EEE8" w:rsidR="00493EE0" w:rsidRDefault="00493EE0" w:rsidP="007D42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Ai Sigg.ri Curatori e Commissari Giudiziali</w:t>
      </w:r>
    </w:p>
    <w:p w14:paraId="1FF55C32" w14:textId="22DEB47F" w:rsidR="008A5C21" w:rsidRDefault="008A5C21" w:rsidP="007D42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Agli Organismi OCC</w:t>
      </w:r>
    </w:p>
    <w:p w14:paraId="442B18BA" w14:textId="77777777" w:rsidR="007D42D6" w:rsidRDefault="007D42D6" w:rsidP="007D42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(via Fallco-Telegram e Ordini Professionali)</w:t>
      </w:r>
    </w:p>
    <w:p w14:paraId="44605ED4" w14:textId="77777777" w:rsidR="007D42D6" w:rsidRPr="0066624F" w:rsidRDefault="007D42D6" w:rsidP="007D4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r w:rsidRPr="0066624F">
        <w:rPr>
          <w:rFonts w:ascii="Times New Roman" w:hAnsi="Times New Roman" w:cs="Times New Roman"/>
          <w:sz w:val="28"/>
          <w:szCs w:val="28"/>
        </w:rPr>
        <w:t>e, per conoscenza:</w:t>
      </w:r>
    </w:p>
    <w:p w14:paraId="4022BAE4" w14:textId="77777777" w:rsidR="007D42D6" w:rsidRDefault="007D42D6" w:rsidP="007D4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6624F">
        <w:rPr>
          <w:rFonts w:ascii="Times New Roman" w:hAnsi="Times New Roman" w:cs="Times New Roman"/>
          <w:sz w:val="28"/>
          <w:szCs w:val="28"/>
        </w:rPr>
        <w:t>Ai Colleghi Magistrati Togati</w:t>
      </w:r>
    </w:p>
    <w:p w14:paraId="0F68886F" w14:textId="6C889D46" w:rsidR="007D42D6" w:rsidRPr="0066624F" w:rsidRDefault="007D42D6" w:rsidP="007D4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24F">
        <w:rPr>
          <w:rFonts w:ascii="Times New Roman" w:hAnsi="Times New Roman" w:cs="Times New Roman"/>
          <w:sz w:val="28"/>
          <w:szCs w:val="28"/>
        </w:rPr>
        <w:tab/>
      </w:r>
      <w:r w:rsidRPr="006662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624F">
        <w:rPr>
          <w:rFonts w:ascii="Times New Roman" w:hAnsi="Times New Roman" w:cs="Times New Roman"/>
          <w:sz w:val="28"/>
          <w:szCs w:val="28"/>
        </w:rPr>
        <w:t xml:space="preserve">Al Dirigente Cancelleria Sezione VII </w:t>
      </w:r>
    </w:p>
    <w:p w14:paraId="3846C85E" w14:textId="77777777" w:rsidR="007D42D6" w:rsidRPr="0066624F" w:rsidRDefault="007D42D6" w:rsidP="007D4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7BAA9E" w14:textId="565E2B76" w:rsidR="000448DC" w:rsidRPr="00366A48" w:rsidRDefault="000448DC" w:rsidP="000448D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66A48">
        <w:rPr>
          <w:rFonts w:ascii="Times New Roman" w:hAnsi="Times New Roman" w:cs="Times New Roman"/>
          <w:b/>
          <w:sz w:val="36"/>
          <w:szCs w:val="36"/>
          <w:u w:val="single"/>
        </w:rPr>
        <w:t xml:space="preserve">DISPOSIZIONE ORGANIZZATIVA n. </w:t>
      </w:r>
      <w:r w:rsidR="00101B16">
        <w:rPr>
          <w:rFonts w:ascii="Times New Roman" w:hAnsi="Times New Roman" w:cs="Times New Roman"/>
          <w:b/>
          <w:sz w:val="36"/>
          <w:szCs w:val="36"/>
          <w:u w:val="single"/>
        </w:rPr>
        <w:t>11/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202</w:t>
      </w:r>
      <w:r w:rsidR="008B7E68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</w:p>
    <w:p w14:paraId="391ACA53" w14:textId="4ED5164B" w:rsidR="000448DC" w:rsidRDefault="00101B16" w:rsidP="00B60DE7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Integrazione D.O. </w:t>
      </w:r>
      <w:r w:rsidR="008A5C21">
        <w:rPr>
          <w:rFonts w:ascii="Times New Roman" w:hAnsi="Times New Roman" w:cs="Times New Roman"/>
          <w:b/>
          <w:i/>
          <w:sz w:val="24"/>
          <w:szCs w:val="24"/>
        </w:rPr>
        <w:t>n</w:t>
      </w:r>
      <w:r>
        <w:rPr>
          <w:rFonts w:ascii="Times New Roman" w:hAnsi="Times New Roman" w:cs="Times New Roman"/>
          <w:b/>
          <w:i/>
          <w:sz w:val="24"/>
          <w:szCs w:val="24"/>
        </w:rPr>
        <w:t>n. 15/2020 e 15/2021: inoltro via PCT di minuta DDT</w:t>
      </w:r>
      <w:r w:rsidR="00B60DE7">
        <w:rPr>
          <w:rFonts w:ascii="Times New Roman" w:hAnsi="Times New Roman" w:cs="Times New Roman"/>
          <w:b/>
          <w:i/>
          <w:sz w:val="24"/>
          <w:szCs w:val="24"/>
        </w:rPr>
        <w:t>-OdL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in formato </w:t>
      </w:r>
      <w:r w:rsidR="003614A6">
        <w:rPr>
          <w:rFonts w:ascii="Times New Roman" w:hAnsi="Times New Roman" w:cs="Times New Roman"/>
          <w:b/>
          <w:i/>
          <w:sz w:val="24"/>
          <w:szCs w:val="24"/>
        </w:rPr>
        <w:t>RTF</w:t>
      </w:r>
      <w:r w:rsidR="000448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8D6489D" w14:textId="77777777" w:rsidR="007C050E" w:rsidRDefault="003B7244" w:rsidP="00FD1B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B7244">
        <w:rPr>
          <w:rFonts w:ascii="Times New Roman" w:hAnsi="Times New Roman" w:cs="Times New Roman"/>
          <w:bCs/>
          <w:iCs/>
          <w:sz w:val="24"/>
          <w:szCs w:val="24"/>
        </w:rPr>
        <w:t xml:space="preserve">Visti i positivi risultati conseguiti con le disposizioni organizzative </w:t>
      </w:r>
      <w:r w:rsidR="005945DF" w:rsidRPr="005945DF">
        <w:rPr>
          <w:rFonts w:ascii="Times New Roman" w:hAnsi="Times New Roman" w:cs="Times New Roman"/>
          <w:bCs/>
          <w:iCs/>
          <w:sz w:val="24"/>
          <w:szCs w:val="24"/>
        </w:rPr>
        <w:t>numero 15 del 20</w:t>
      </w:r>
      <w:r w:rsidR="001B70FE">
        <w:rPr>
          <w:rFonts w:ascii="Times New Roman" w:hAnsi="Times New Roman" w:cs="Times New Roman"/>
          <w:bCs/>
          <w:iCs/>
          <w:sz w:val="24"/>
          <w:szCs w:val="24"/>
        </w:rPr>
        <w:t xml:space="preserve">20 e n. 15 </w:t>
      </w:r>
      <w:r w:rsidR="005945DF" w:rsidRPr="005945DF">
        <w:rPr>
          <w:rFonts w:ascii="Times New Roman" w:hAnsi="Times New Roman" w:cs="Times New Roman"/>
          <w:bCs/>
          <w:iCs/>
          <w:sz w:val="24"/>
          <w:szCs w:val="24"/>
        </w:rPr>
        <w:t xml:space="preserve"> del 2021 per quanto riguarda l'emissione telematica dei decreti di trasferimento nelle vendite immobiliari e nelle procedure concorsuali,</w:t>
      </w:r>
      <w:r w:rsidR="00B440C6">
        <w:rPr>
          <w:rFonts w:ascii="Times New Roman" w:hAnsi="Times New Roman" w:cs="Times New Roman"/>
          <w:bCs/>
          <w:iCs/>
          <w:sz w:val="24"/>
          <w:szCs w:val="24"/>
        </w:rPr>
        <w:t xml:space="preserve"> si è constatata da qualche tempo </w:t>
      </w:r>
      <w:r w:rsidR="005945DF" w:rsidRPr="005945DF">
        <w:rPr>
          <w:rFonts w:ascii="Times New Roman" w:hAnsi="Times New Roman" w:cs="Times New Roman"/>
          <w:bCs/>
          <w:iCs/>
          <w:sz w:val="24"/>
          <w:szCs w:val="24"/>
        </w:rPr>
        <w:t xml:space="preserve">la possibilità </w:t>
      </w:r>
      <w:r w:rsidR="008E1E9B" w:rsidRPr="008E1E9B">
        <w:rPr>
          <w:rFonts w:ascii="Times New Roman" w:hAnsi="Times New Roman" w:cs="Times New Roman"/>
          <w:bCs/>
          <w:iCs/>
          <w:sz w:val="24"/>
          <w:szCs w:val="24"/>
        </w:rPr>
        <w:t xml:space="preserve">di trasmettere via </w:t>
      </w:r>
      <w:r w:rsidR="00B440C6">
        <w:rPr>
          <w:rFonts w:ascii="Times New Roman" w:hAnsi="Times New Roman" w:cs="Times New Roman"/>
          <w:bCs/>
          <w:iCs/>
          <w:sz w:val="24"/>
          <w:szCs w:val="24"/>
        </w:rPr>
        <w:t xml:space="preserve">PCT, </w:t>
      </w:r>
      <w:r w:rsidR="008E1E9B" w:rsidRPr="008E1E9B">
        <w:rPr>
          <w:rFonts w:ascii="Times New Roman" w:hAnsi="Times New Roman" w:cs="Times New Roman"/>
          <w:bCs/>
          <w:iCs/>
          <w:sz w:val="24"/>
          <w:szCs w:val="24"/>
        </w:rPr>
        <w:t xml:space="preserve"> come allegati </w:t>
      </w:r>
      <w:r w:rsidR="00B440C6">
        <w:rPr>
          <w:rFonts w:ascii="Times New Roman" w:hAnsi="Times New Roman" w:cs="Times New Roman"/>
          <w:bCs/>
          <w:iCs/>
          <w:sz w:val="24"/>
          <w:szCs w:val="24"/>
        </w:rPr>
        <w:t xml:space="preserve">ricevuti dal sistema, </w:t>
      </w:r>
      <w:r w:rsidR="008E1E9B" w:rsidRPr="008E1E9B">
        <w:rPr>
          <w:rFonts w:ascii="Times New Roman" w:hAnsi="Times New Roman" w:cs="Times New Roman"/>
          <w:bCs/>
          <w:iCs/>
          <w:sz w:val="24"/>
          <w:szCs w:val="24"/>
        </w:rPr>
        <w:t>i testi nel formato RTF</w:t>
      </w:r>
      <w:r w:rsidR="00B440C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C050E">
        <w:rPr>
          <w:rFonts w:ascii="Times New Roman" w:hAnsi="Times New Roman" w:cs="Times New Roman"/>
          <w:bCs/>
          <w:iCs/>
          <w:sz w:val="24"/>
          <w:szCs w:val="24"/>
        </w:rPr>
        <w:t xml:space="preserve">che diventano in tal modo </w:t>
      </w:r>
      <w:r w:rsidR="008E1E9B" w:rsidRPr="008E1E9B">
        <w:rPr>
          <w:rFonts w:ascii="Times New Roman" w:hAnsi="Times New Roman" w:cs="Times New Roman"/>
          <w:bCs/>
          <w:iCs/>
          <w:sz w:val="24"/>
          <w:szCs w:val="24"/>
        </w:rPr>
        <w:t xml:space="preserve"> lavorabili da parte </w:t>
      </w:r>
      <w:r w:rsidR="007C050E">
        <w:rPr>
          <w:rFonts w:ascii="Times New Roman" w:hAnsi="Times New Roman" w:cs="Times New Roman"/>
          <w:bCs/>
          <w:iCs/>
          <w:sz w:val="24"/>
          <w:szCs w:val="24"/>
        </w:rPr>
        <w:t xml:space="preserve">dei redattori </w:t>
      </w:r>
      <w:r w:rsidR="008E1E9B" w:rsidRPr="008E1E9B">
        <w:rPr>
          <w:rFonts w:ascii="Times New Roman" w:hAnsi="Times New Roman" w:cs="Times New Roman"/>
          <w:bCs/>
          <w:iCs/>
          <w:sz w:val="24"/>
          <w:szCs w:val="24"/>
        </w:rPr>
        <w:t xml:space="preserve"> degli atti telematici in uso </w:t>
      </w:r>
      <w:r w:rsidR="007C050E">
        <w:rPr>
          <w:rFonts w:ascii="Times New Roman" w:hAnsi="Times New Roman" w:cs="Times New Roman"/>
          <w:bCs/>
          <w:iCs/>
          <w:sz w:val="24"/>
          <w:szCs w:val="24"/>
        </w:rPr>
        <w:t>ai giudici dell’esecuzione.</w:t>
      </w:r>
    </w:p>
    <w:p w14:paraId="3A06EDFD" w14:textId="1A9BAEF1" w:rsidR="00BF1AE6" w:rsidRPr="00993173" w:rsidRDefault="007C050E" w:rsidP="00FD1B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Preso atto di tale possibilità tecnica, si</w:t>
      </w:r>
      <w:r w:rsidR="00D77C1B" w:rsidRPr="00D77C1B">
        <w:rPr>
          <w:rFonts w:ascii="Times New Roman" w:hAnsi="Times New Roman" w:cs="Times New Roman"/>
          <w:bCs/>
          <w:iCs/>
          <w:sz w:val="24"/>
          <w:szCs w:val="24"/>
        </w:rPr>
        <w:t xml:space="preserve"> dispone quanto segue per semplificare ulteriormente le procedure di emissione di tali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fondamentali </w:t>
      </w:r>
      <w:r w:rsidR="00D77C1B" w:rsidRPr="00D77C1B">
        <w:rPr>
          <w:rFonts w:ascii="Times New Roman" w:hAnsi="Times New Roman" w:cs="Times New Roman"/>
          <w:bCs/>
          <w:iCs/>
          <w:sz w:val="24"/>
          <w:szCs w:val="24"/>
        </w:rPr>
        <w:t>provvedimenti</w:t>
      </w:r>
      <w:r w:rsidR="00C45919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D77C1B" w:rsidRPr="00D77C1B">
        <w:rPr>
          <w:rFonts w:ascii="Times New Roman" w:hAnsi="Times New Roman" w:cs="Times New Roman"/>
          <w:bCs/>
          <w:iCs/>
          <w:sz w:val="24"/>
          <w:szCs w:val="24"/>
        </w:rPr>
        <w:t xml:space="preserve">in luogo di trasmettere </w:t>
      </w:r>
      <w:r w:rsidR="00D76B98" w:rsidRPr="00D76B98">
        <w:rPr>
          <w:rFonts w:ascii="Times New Roman" w:hAnsi="Times New Roman" w:cs="Times New Roman"/>
          <w:bCs/>
          <w:iCs/>
          <w:sz w:val="24"/>
          <w:szCs w:val="24"/>
        </w:rPr>
        <w:t xml:space="preserve">una minuta lavorabile in formato Word </w:t>
      </w:r>
      <w:r w:rsidR="00C45919">
        <w:rPr>
          <w:rFonts w:ascii="Times New Roman" w:hAnsi="Times New Roman" w:cs="Times New Roman"/>
          <w:bCs/>
          <w:iCs/>
          <w:sz w:val="24"/>
          <w:szCs w:val="24"/>
        </w:rPr>
        <w:t xml:space="preserve">del DDT </w:t>
      </w:r>
      <w:r w:rsidR="00495135">
        <w:rPr>
          <w:rFonts w:ascii="Times New Roman" w:hAnsi="Times New Roman" w:cs="Times New Roman"/>
          <w:bCs/>
          <w:iCs/>
          <w:sz w:val="24"/>
          <w:szCs w:val="24"/>
        </w:rPr>
        <w:t xml:space="preserve">e dell’ordine di liberazione </w:t>
      </w:r>
      <w:r w:rsidR="00C45919">
        <w:rPr>
          <w:rFonts w:ascii="Times New Roman" w:hAnsi="Times New Roman" w:cs="Times New Roman"/>
          <w:bCs/>
          <w:iCs/>
          <w:sz w:val="24"/>
          <w:szCs w:val="24"/>
        </w:rPr>
        <w:t xml:space="preserve">da emettere </w:t>
      </w:r>
      <w:r w:rsidR="00D76B98" w:rsidRPr="00D76B98">
        <w:rPr>
          <w:rFonts w:ascii="Times New Roman" w:hAnsi="Times New Roman" w:cs="Times New Roman"/>
          <w:bCs/>
          <w:iCs/>
          <w:sz w:val="24"/>
          <w:szCs w:val="24"/>
        </w:rPr>
        <w:t>mediante missiva di posta elettronica inoltrata alla cancelleria</w:t>
      </w:r>
      <w:r w:rsidR="008A5C2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F1AE6">
        <w:rPr>
          <w:rFonts w:ascii="Times New Roman" w:hAnsi="Times New Roman" w:cs="Times New Roman"/>
          <w:bCs/>
          <w:iCs/>
          <w:sz w:val="24"/>
          <w:szCs w:val="24"/>
        </w:rPr>
        <w:t xml:space="preserve">come si prescriveva in passato, </w:t>
      </w:r>
      <w:r w:rsidR="00D86F3F" w:rsidRPr="00D86F3F">
        <w:rPr>
          <w:rFonts w:ascii="Times New Roman" w:hAnsi="Times New Roman" w:cs="Times New Roman"/>
          <w:bCs/>
          <w:iCs/>
          <w:sz w:val="24"/>
          <w:szCs w:val="24"/>
        </w:rPr>
        <w:t>per l'immediato futuro e con decorrenza immediata i delegati alla vendita</w:t>
      </w:r>
      <w:r w:rsidR="008A5C21">
        <w:rPr>
          <w:rFonts w:ascii="Times New Roman" w:hAnsi="Times New Roman" w:cs="Times New Roman"/>
          <w:bCs/>
          <w:iCs/>
          <w:sz w:val="24"/>
          <w:szCs w:val="24"/>
        </w:rPr>
        <w:t>, curatori e gestori OCC</w:t>
      </w:r>
      <w:r w:rsidR="00D86F3F" w:rsidRPr="00D86F3F">
        <w:rPr>
          <w:rFonts w:ascii="Times New Roman" w:hAnsi="Times New Roman" w:cs="Times New Roman"/>
          <w:bCs/>
          <w:iCs/>
          <w:sz w:val="24"/>
          <w:szCs w:val="24"/>
        </w:rPr>
        <w:t xml:space="preserve"> inoltreranno via </w:t>
      </w:r>
      <w:r w:rsidR="00BF1AE6">
        <w:rPr>
          <w:rFonts w:ascii="Times New Roman" w:hAnsi="Times New Roman" w:cs="Times New Roman"/>
          <w:bCs/>
          <w:iCs/>
          <w:sz w:val="24"/>
          <w:szCs w:val="24"/>
        </w:rPr>
        <w:t>PCT</w:t>
      </w:r>
      <w:r w:rsidR="00D86F3F" w:rsidRPr="00D86F3F">
        <w:rPr>
          <w:rFonts w:ascii="Times New Roman" w:hAnsi="Times New Roman" w:cs="Times New Roman"/>
          <w:bCs/>
          <w:iCs/>
          <w:sz w:val="24"/>
          <w:szCs w:val="24"/>
        </w:rPr>
        <w:t xml:space="preserve"> la richiesta di emissione del decreto di trasferimento </w:t>
      </w:r>
      <w:r w:rsidR="00495135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="00D86F3F" w:rsidRPr="00D86F3F">
        <w:rPr>
          <w:rFonts w:ascii="Times New Roman" w:hAnsi="Times New Roman" w:cs="Times New Roman"/>
          <w:bCs/>
          <w:iCs/>
          <w:sz w:val="24"/>
          <w:szCs w:val="24"/>
        </w:rPr>
        <w:t xml:space="preserve">, tra gli </w:t>
      </w:r>
      <w:r w:rsidR="00D86F3F" w:rsidRPr="00BF1AE6">
        <w:rPr>
          <w:rFonts w:ascii="Times New Roman" w:hAnsi="Times New Roman" w:cs="Times New Roman"/>
          <w:b/>
          <w:iCs/>
          <w:sz w:val="24"/>
          <w:szCs w:val="24"/>
          <w:u w:val="single"/>
        </w:rPr>
        <w:t>allegati indefettibili</w:t>
      </w:r>
      <w:r w:rsidR="00D86F3F" w:rsidRPr="00D86F3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F40CE" w:rsidRPr="008F40CE">
        <w:rPr>
          <w:rFonts w:ascii="Times New Roman" w:hAnsi="Times New Roman" w:cs="Times New Roman"/>
          <w:bCs/>
          <w:iCs/>
          <w:sz w:val="24"/>
          <w:szCs w:val="24"/>
        </w:rPr>
        <w:t xml:space="preserve">di cui alle due precedenti disposizioni, </w:t>
      </w:r>
      <w:r w:rsidR="008F40CE" w:rsidRPr="00993173">
        <w:rPr>
          <w:rFonts w:ascii="Times New Roman" w:hAnsi="Times New Roman" w:cs="Times New Roman"/>
          <w:b/>
          <w:iCs/>
          <w:sz w:val="24"/>
          <w:szCs w:val="24"/>
        </w:rPr>
        <w:t xml:space="preserve">inseriranno anche la minuta del decreto di trasferimento </w:t>
      </w:r>
      <w:r w:rsidR="00F9315F">
        <w:rPr>
          <w:rFonts w:ascii="Times New Roman" w:hAnsi="Times New Roman" w:cs="Times New Roman"/>
          <w:b/>
          <w:iCs/>
          <w:sz w:val="24"/>
          <w:szCs w:val="24"/>
        </w:rPr>
        <w:t xml:space="preserve">e la minuta dell’ordine di liberazione </w:t>
      </w:r>
      <w:r w:rsidR="008F40CE" w:rsidRPr="00993173">
        <w:rPr>
          <w:rFonts w:ascii="Times New Roman" w:hAnsi="Times New Roman" w:cs="Times New Roman"/>
          <w:b/>
          <w:iCs/>
          <w:sz w:val="24"/>
          <w:szCs w:val="24"/>
        </w:rPr>
        <w:t>in</w:t>
      </w:r>
      <w:r w:rsidR="00993173" w:rsidRPr="0099317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F40CE" w:rsidRPr="00993173">
        <w:rPr>
          <w:rFonts w:ascii="Times New Roman" w:hAnsi="Times New Roman" w:cs="Times New Roman"/>
          <w:b/>
          <w:iCs/>
          <w:sz w:val="24"/>
          <w:szCs w:val="24"/>
        </w:rPr>
        <w:t>formato RTF</w:t>
      </w:r>
      <w:r w:rsidR="00993173" w:rsidRPr="00993173">
        <w:rPr>
          <w:rFonts w:ascii="Times New Roman" w:hAnsi="Times New Roman" w:cs="Times New Roman"/>
          <w:b/>
          <w:iCs/>
          <w:sz w:val="24"/>
          <w:szCs w:val="24"/>
        </w:rPr>
        <w:t xml:space="preserve"> senza firma digitale</w:t>
      </w:r>
      <w:r w:rsidR="008F40CE" w:rsidRPr="00993173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</w:p>
    <w:p w14:paraId="71E097C6" w14:textId="6F87F84C" w:rsidR="000F7CA9" w:rsidRPr="00A042F5" w:rsidRDefault="008F40CE" w:rsidP="00FD1B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A042F5">
        <w:rPr>
          <w:rFonts w:ascii="Times New Roman" w:hAnsi="Times New Roman" w:cs="Times New Roman"/>
          <w:b/>
          <w:iCs/>
          <w:sz w:val="24"/>
          <w:szCs w:val="24"/>
          <w:u w:val="single"/>
        </w:rPr>
        <w:t>Non sarà più pertanto necessari</w:t>
      </w:r>
      <w:r w:rsidR="00BF1AE6" w:rsidRPr="00A042F5">
        <w:rPr>
          <w:rFonts w:ascii="Times New Roman" w:hAnsi="Times New Roman" w:cs="Times New Roman"/>
          <w:b/>
          <w:iCs/>
          <w:sz w:val="24"/>
          <w:szCs w:val="24"/>
          <w:u w:val="single"/>
        </w:rPr>
        <w:t>o</w:t>
      </w:r>
      <w:r w:rsidRPr="00A042F5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="000F7CA9" w:rsidRPr="00A042F5">
        <w:rPr>
          <w:rFonts w:ascii="Times New Roman" w:hAnsi="Times New Roman" w:cs="Times New Roman"/>
          <w:b/>
          <w:iCs/>
          <w:sz w:val="24"/>
          <w:szCs w:val="24"/>
          <w:u w:val="single"/>
        </w:rPr>
        <w:t>l'inoltro alla cancelleria della matrice in formato Word</w:t>
      </w:r>
      <w:r w:rsidR="000F7CA9" w:rsidRPr="00A042F5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="00251116" w:rsidRPr="00A042F5">
        <w:rPr>
          <w:rFonts w:ascii="Times New Roman" w:hAnsi="Times New Roman" w:cs="Times New Roman"/>
          <w:b/>
          <w:iCs/>
          <w:sz w:val="24"/>
          <w:szCs w:val="24"/>
          <w:u w:val="single"/>
        </w:rPr>
        <w:t>del DDT</w:t>
      </w:r>
      <w:r w:rsidR="00F9315F" w:rsidRPr="00A042F5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e dell’OdL</w:t>
      </w:r>
    </w:p>
    <w:p w14:paraId="09236CC6" w14:textId="259DFA59" w:rsidR="000448DC" w:rsidRDefault="000F7CA9" w:rsidP="00FD1B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7CA9">
        <w:rPr>
          <w:rFonts w:ascii="Times New Roman" w:hAnsi="Times New Roman" w:cs="Times New Roman"/>
          <w:bCs/>
          <w:iCs/>
          <w:sz w:val="24"/>
          <w:szCs w:val="24"/>
        </w:rPr>
        <w:t xml:space="preserve">Si raccomanda la pronta evasione di quanto </w:t>
      </w:r>
      <w:r w:rsidR="00964BB9">
        <w:rPr>
          <w:rFonts w:ascii="Times New Roman" w:hAnsi="Times New Roman" w:cs="Times New Roman"/>
          <w:bCs/>
          <w:iCs/>
          <w:sz w:val="24"/>
          <w:szCs w:val="24"/>
        </w:rPr>
        <w:t xml:space="preserve">sopra </w:t>
      </w:r>
      <w:r w:rsidRPr="000F7CA9">
        <w:rPr>
          <w:rFonts w:ascii="Times New Roman" w:hAnsi="Times New Roman" w:cs="Times New Roman"/>
          <w:bCs/>
          <w:iCs/>
          <w:sz w:val="24"/>
          <w:szCs w:val="24"/>
        </w:rPr>
        <w:t xml:space="preserve">richiesto </w:t>
      </w:r>
      <w:r w:rsidR="001B70FE" w:rsidRPr="001B70FE">
        <w:rPr>
          <w:rFonts w:ascii="Times New Roman" w:hAnsi="Times New Roman" w:cs="Times New Roman"/>
          <w:bCs/>
          <w:iCs/>
          <w:sz w:val="24"/>
          <w:szCs w:val="24"/>
        </w:rPr>
        <w:t>per i prossimi decreti di trasferimento da emettere</w:t>
      </w:r>
      <w:r w:rsidR="003614A6">
        <w:rPr>
          <w:rFonts w:ascii="Times New Roman" w:hAnsi="Times New Roman" w:cs="Times New Roman"/>
          <w:bCs/>
          <w:iCs/>
          <w:sz w:val="24"/>
          <w:szCs w:val="24"/>
        </w:rPr>
        <w:t xml:space="preserve"> e si allega, per maggiore praticità, il modello di DDT a suo tempo divulgato con la DO 15/2020 nel formato RTF richiesto per il futuro.</w:t>
      </w:r>
      <w:r w:rsidR="001B70FE" w:rsidRPr="001B70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899E76C" w14:textId="4560658D" w:rsidR="00493EE0" w:rsidRPr="00FD1BD2" w:rsidRDefault="00493EE0" w:rsidP="00FD1B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BD2">
        <w:rPr>
          <w:rFonts w:ascii="Times New Roman" w:hAnsi="Times New Roman" w:cs="Times New Roman"/>
          <w:b/>
          <w:i/>
          <w:sz w:val="24"/>
          <w:szCs w:val="24"/>
        </w:rPr>
        <w:t xml:space="preserve">La presente disposizione organizzativa si riferisce </w:t>
      </w:r>
      <w:r w:rsidR="003D5D97" w:rsidRPr="00FD1BD2">
        <w:rPr>
          <w:rFonts w:ascii="Times New Roman" w:hAnsi="Times New Roman" w:cs="Times New Roman"/>
          <w:b/>
          <w:i/>
          <w:sz w:val="24"/>
          <w:szCs w:val="24"/>
        </w:rPr>
        <w:t xml:space="preserve">– anche alla luce della D.O. 10/23 di equiparazione – a tutte le procedura di vendita </w:t>
      </w:r>
      <w:r w:rsidR="008A5C21">
        <w:rPr>
          <w:rFonts w:ascii="Times New Roman" w:hAnsi="Times New Roman" w:cs="Times New Roman"/>
          <w:b/>
          <w:i/>
          <w:sz w:val="24"/>
          <w:szCs w:val="24"/>
        </w:rPr>
        <w:t xml:space="preserve">immobiliare </w:t>
      </w:r>
      <w:r w:rsidR="003D5D97" w:rsidRPr="00FD1BD2">
        <w:rPr>
          <w:rFonts w:ascii="Times New Roman" w:hAnsi="Times New Roman" w:cs="Times New Roman"/>
          <w:b/>
          <w:i/>
          <w:sz w:val="24"/>
          <w:szCs w:val="24"/>
        </w:rPr>
        <w:t>trattate in sede e</w:t>
      </w:r>
      <w:r w:rsidR="00FD1BD2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3D5D97" w:rsidRPr="00FD1BD2">
        <w:rPr>
          <w:rFonts w:ascii="Times New Roman" w:hAnsi="Times New Roman" w:cs="Times New Roman"/>
          <w:b/>
          <w:i/>
          <w:sz w:val="24"/>
          <w:szCs w:val="24"/>
        </w:rPr>
        <w:t>prop</w:t>
      </w:r>
      <w:r w:rsidR="00FD1BD2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3D5D97" w:rsidRPr="00FD1BD2">
        <w:rPr>
          <w:rFonts w:ascii="Times New Roman" w:hAnsi="Times New Roman" w:cs="Times New Roman"/>
          <w:b/>
          <w:i/>
          <w:sz w:val="24"/>
          <w:szCs w:val="24"/>
        </w:rPr>
        <w:t>iativa individuale e concorsuale in cui i G.E. o G.d. debbano emettere DDT</w:t>
      </w:r>
      <w:r w:rsidR="00B327B3">
        <w:rPr>
          <w:rFonts w:ascii="Times New Roman" w:hAnsi="Times New Roman" w:cs="Times New Roman"/>
          <w:b/>
          <w:i/>
          <w:sz w:val="24"/>
          <w:szCs w:val="24"/>
        </w:rPr>
        <w:t xml:space="preserve"> o OdL</w:t>
      </w:r>
      <w:bookmarkStart w:id="0" w:name="_GoBack"/>
      <w:bookmarkEnd w:id="0"/>
      <w:r w:rsidR="00FD1BD2" w:rsidRPr="00FD1BD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2A274CA" w14:textId="16B53905" w:rsidR="000448DC" w:rsidRDefault="00964BB9" w:rsidP="00FD1B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</w:t>
      </w:r>
      <w:r w:rsidR="008B7E68">
        <w:rPr>
          <w:rFonts w:ascii="Times New Roman" w:hAnsi="Times New Roman" w:cs="Times New Roman"/>
          <w:b/>
          <w:i/>
          <w:sz w:val="24"/>
          <w:szCs w:val="24"/>
        </w:rPr>
        <w:t xml:space="preserve">Genova, </w:t>
      </w:r>
      <w:r w:rsidR="00101B16">
        <w:rPr>
          <w:rFonts w:ascii="Times New Roman" w:hAnsi="Times New Roman" w:cs="Times New Roman"/>
          <w:b/>
          <w:i/>
          <w:sz w:val="24"/>
          <w:szCs w:val="24"/>
        </w:rPr>
        <w:t xml:space="preserve">8 maggio </w:t>
      </w:r>
      <w:r w:rsidR="008B7E68">
        <w:rPr>
          <w:rFonts w:ascii="Times New Roman" w:hAnsi="Times New Roman" w:cs="Times New Roman"/>
          <w:b/>
          <w:i/>
          <w:sz w:val="24"/>
          <w:szCs w:val="24"/>
        </w:rPr>
        <w:t>2023</w:t>
      </w:r>
    </w:p>
    <w:p w14:paraId="0826F176" w14:textId="77777777" w:rsidR="000448DC" w:rsidRDefault="000448DC" w:rsidP="00FD1B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Il Presidente</w:t>
      </w:r>
      <w:r>
        <w:rPr>
          <w:rFonts w:ascii="Times New Roman" w:hAnsi="Times New Roman"/>
          <w:sz w:val="24"/>
          <w:szCs w:val="24"/>
        </w:rPr>
        <w:t xml:space="preserve"> di Sezione</w:t>
      </w:r>
    </w:p>
    <w:p w14:paraId="5909DE1C" w14:textId="29E203B2" w:rsidR="000448DC" w:rsidRDefault="008A5C21" w:rsidP="00FD1B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</w:t>
      </w:r>
      <w:r w:rsidR="000448DC">
        <w:rPr>
          <w:rFonts w:ascii="Times New Roman" w:hAnsi="Times New Roman"/>
          <w:sz w:val="24"/>
          <w:szCs w:val="24"/>
        </w:rPr>
        <w:t>Roberto Braccialini</w:t>
      </w:r>
    </w:p>
    <w:p w14:paraId="0E8180EA" w14:textId="64D07ECB" w:rsidR="005A0734" w:rsidRPr="00DF57C3" w:rsidRDefault="000448DC" w:rsidP="00FD1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4BBA4E1D" wp14:editId="1BA8B859">
            <wp:extent cx="1438275" cy="8477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lunga 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321E">
        <w:rPr>
          <w:rFonts w:ascii="Times New Roman" w:hAnsi="Times New Roman" w:cs="Times New Roman"/>
          <w:sz w:val="28"/>
          <w:szCs w:val="28"/>
        </w:rPr>
        <w:t>All. c.s.</w:t>
      </w:r>
    </w:p>
    <w:sectPr w:rsidR="005A0734" w:rsidRPr="00DF57C3" w:rsidSect="006532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D6"/>
    <w:rsid w:val="000448DC"/>
    <w:rsid w:val="000F7CA9"/>
    <w:rsid w:val="00101B16"/>
    <w:rsid w:val="001B70FE"/>
    <w:rsid w:val="00251116"/>
    <w:rsid w:val="002C09B1"/>
    <w:rsid w:val="00320EF2"/>
    <w:rsid w:val="003614A6"/>
    <w:rsid w:val="003B7244"/>
    <w:rsid w:val="003D5D97"/>
    <w:rsid w:val="00493EE0"/>
    <w:rsid w:val="00495135"/>
    <w:rsid w:val="005945DF"/>
    <w:rsid w:val="0065321E"/>
    <w:rsid w:val="007C050E"/>
    <w:rsid w:val="007D42D6"/>
    <w:rsid w:val="008772D0"/>
    <w:rsid w:val="008A5C21"/>
    <w:rsid w:val="008B7E68"/>
    <w:rsid w:val="008E1E9B"/>
    <w:rsid w:val="008F40CE"/>
    <w:rsid w:val="00964BB9"/>
    <w:rsid w:val="00993173"/>
    <w:rsid w:val="00A042F5"/>
    <w:rsid w:val="00B327B3"/>
    <w:rsid w:val="00B440C6"/>
    <w:rsid w:val="00B60DE7"/>
    <w:rsid w:val="00BA695C"/>
    <w:rsid w:val="00BF1AE6"/>
    <w:rsid w:val="00C45919"/>
    <w:rsid w:val="00D76B98"/>
    <w:rsid w:val="00D77C1B"/>
    <w:rsid w:val="00D86F3F"/>
    <w:rsid w:val="00DF57C3"/>
    <w:rsid w:val="00F81313"/>
    <w:rsid w:val="00F9315F"/>
    <w:rsid w:val="00FD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FB32"/>
  <w15:chartTrackingRefBased/>
  <w15:docId w15:val="{27AE3642-96E2-4FE3-9077-08DCA058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D42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4d8ec4-6613-4ee5-934f-c7c51dc160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5F1A0F5703A5469F075BDCB92EF10A" ma:contentTypeVersion="15" ma:contentTypeDescription="Creare un nuovo documento." ma:contentTypeScope="" ma:versionID="ef677d37bbdfff36cfe4b29002cc5e55">
  <xsd:schema xmlns:xsd="http://www.w3.org/2001/XMLSchema" xmlns:xs="http://www.w3.org/2001/XMLSchema" xmlns:p="http://schemas.microsoft.com/office/2006/metadata/properties" xmlns:ns3="134d8ec4-6613-4ee5-934f-c7c51dc16084" xmlns:ns4="de151259-5438-4e04-83fa-f635bccd9143" targetNamespace="http://schemas.microsoft.com/office/2006/metadata/properties" ma:root="true" ma:fieldsID="3a0e281e797ef7bd658629d9c6ba6d6e" ns3:_="" ns4:_="">
    <xsd:import namespace="134d8ec4-6613-4ee5-934f-c7c51dc16084"/>
    <xsd:import namespace="de151259-5438-4e04-83fa-f635bccd91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8ec4-6613-4ee5-934f-c7c51dc16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1259-5438-4e04-83fa-f635bccd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0A86B-9BB9-4875-B916-09D88483FC6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134d8ec4-6613-4ee5-934f-c7c51dc16084"/>
    <ds:schemaRef ds:uri="http://purl.org/dc/elements/1.1/"/>
    <ds:schemaRef ds:uri="http://schemas.microsoft.com/office/infopath/2007/PartnerControls"/>
    <ds:schemaRef ds:uri="de151259-5438-4e04-83fa-f635bccd914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4380B3-20A4-4E91-AC90-A49095892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7590F-9137-46AB-89B0-B0FACD376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d8ec4-6613-4ee5-934f-c7c51dc16084"/>
    <ds:schemaRef ds:uri="de151259-5438-4e04-83fa-f635bccd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Roberto Braccialini</cp:lastModifiedBy>
  <cp:revision>31</cp:revision>
  <dcterms:created xsi:type="dcterms:W3CDTF">2023-05-05T17:17:00Z</dcterms:created>
  <dcterms:modified xsi:type="dcterms:W3CDTF">2023-05-08T07:28:00Z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0x010100985F1A0F5703A5469F075BDCB92EF10A</vt:lpwstr>
  </property>
</Properties>
</file>