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57" w:rsidRDefault="00F06E57" w:rsidP="00F06E57">
      <w:pPr>
        <w:pStyle w:val="NormaleWeb"/>
        <w:jc w:val="center"/>
        <w:rPr>
          <w:b/>
          <w:sz w:val="44"/>
          <w:szCs w:val="20"/>
        </w:rPr>
      </w:pPr>
      <w:r>
        <w:rPr>
          <w:b/>
          <w:sz w:val="44"/>
          <w:szCs w:val="20"/>
        </w:rPr>
        <w:t>TRIBUNALE DI GENOVA</w:t>
      </w:r>
    </w:p>
    <w:p w:rsidR="00F06E57" w:rsidRDefault="00F06E57" w:rsidP="00F06E57">
      <w:pPr>
        <w:pStyle w:val="NormaleWeb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UFFICIO SUCCESSIONI PIANO 5° ST. 42 - tel. 010/569 2565 – 2568 – 2364</w:t>
      </w:r>
    </w:p>
    <w:p w:rsidR="00F06E57" w:rsidRDefault="00F06E57" w:rsidP="00F06E5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Mail:  </w:t>
      </w:r>
      <w:hyperlink r:id="rId5" w:history="1">
        <w:r>
          <w:rPr>
            <w:rStyle w:val="Collegamentoipertestuale"/>
            <w:sz w:val="28"/>
            <w:szCs w:val="28"/>
            <w:lang w:val="en-US"/>
          </w:rPr>
          <w:t>ufficiosuccessioni.tribunale.genova@giustizia.it</w:t>
        </w:r>
      </w:hyperlink>
    </w:p>
    <w:p w:rsidR="00F06E57" w:rsidRDefault="00F06E57" w:rsidP="00F06E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INFORMAZIONI TELEFONARE DOPO LE 12,30</w:t>
      </w:r>
    </w:p>
    <w:p w:rsidR="00F06E57" w:rsidRDefault="00F06E57" w:rsidP="00F06E57">
      <w:pPr>
        <w:pStyle w:val="Titolo1"/>
        <w:ind w:right="140"/>
        <w:jc w:val="center"/>
        <w:rPr>
          <w:szCs w:val="24"/>
          <w:u w:val="none"/>
        </w:rPr>
      </w:pPr>
    </w:p>
    <w:p w:rsidR="00F06E57" w:rsidRDefault="00F06E57" w:rsidP="00F06E57">
      <w:pPr>
        <w:pStyle w:val="Titolo1"/>
        <w:ind w:right="140"/>
        <w:jc w:val="center"/>
        <w:rPr>
          <w:sz w:val="40"/>
          <w:u w:val="none"/>
        </w:rPr>
      </w:pPr>
      <w:r>
        <w:rPr>
          <w:sz w:val="40"/>
          <w:u w:val="none"/>
        </w:rPr>
        <w:t>RINUNCIA ALL’EREDITA’</w:t>
      </w:r>
    </w:p>
    <w:p w:rsidR="00F06E57" w:rsidRDefault="00F06E57" w:rsidP="00F06E5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solo su appuntamento </w:t>
      </w:r>
    </w:p>
    <w:p w:rsidR="00F06E57" w:rsidRDefault="00F06E57" w:rsidP="00F06E57"/>
    <w:p w:rsidR="00F06E57" w:rsidRDefault="00F06E57" w:rsidP="00F06E57">
      <w:pPr>
        <w:ind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Attenzione: la competenza dell’Ufficio successioni è legata all’ultimo domicilio del defunto</w:t>
      </w:r>
    </w:p>
    <w:p w:rsidR="00E01CD8" w:rsidRDefault="00E01CD8" w:rsidP="00F06E57">
      <w:pPr>
        <w:ind w:right="140"/>
        <w:jc w:val="both"/>
        <w:rPr>
          <w:b/>
          <w:sz w:val="24"/>
          <w:szCs w:val="24"/>
        </w:rPr>
      </w:pPr>
    </w:p>
    <w:p w:rsidR="00F06E57" w:rsidRDefault="00F06E57" w:rsidP="00F06E57">
      <w:pPr>
        <w:ind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Termini per la presentazione: </w:t>
      </w:r>
    </w:p>
    <w:p w:rsidR="00F06E57" w:rsidRDefault="00F06E57" w:rsidP="00F06E57">
      <w:pPr>
        <w:numPr>
          <w:ilvl w:val="0"/>
          <w:numId w:val="1"/>
        </w:numPr>
        <w:ind w:left="284" w:right="140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se</w:t>
      </w:r>
      <w:proofErr w:type="gramEnd"/>
      <w:r>
        <w:rPr>
          <w:sz w:val="24"/>
          <w:szCs w:val="24"/>
          <w:u w:val="single"/>
        </w:rPr>
        <w:t xml:space="preserve"> si è in possesso dei beni ereditari</w:t>
      </w:r>
      <w:r w:rsidR="00E01CD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tre mesi dal decesso</w:t>
      </w:r>
    </w:p>
    <w:p w:rsidR="00F06E57" w:rsidRDefault="00F06E57" w:rsidP="00F06E57">
      <w:pPr>
        <w:numPr>
          <w:ilvl w:val="0"/>
          <w:numId w:val="1"/>
        </w:numPr>
        <w:ind w:left="284" w:right="140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se</w:t>
      </w:r>
      <w:proofErr w:type="gramEnd"/>
      <w:r>
        <w:rPr>
          <w:sz w:val="24"/>
          <w:szCs w:val="24"/>
          <w:u w:val="single"/>
        </w:rPr>
        <w:t xml:space="preserve"> non si è in possesso</w:t>
      </w:r>
      <w:r>
        <w:rPr>
          <w:sz w:val="24"/>
          <w:szCs w:val="24"/>
        </w:rPr>
        <w:t xml:space="preserve"> : sino alla prescrizione del corrispondente diritto di accettazione (10  anni)</w:t>
      </w:r>
    </w:p>
    <w:p w:rsidR="00F06E57" w:rsidRDefault="00F06E57" w:rsidP="00F06E57">
      <w:pPr>
        <w:pStyle w:val="Corpodeltesto2"/>
        <w:rPr>
          <w:b/>
          <w:szCs w:val="24"/>
        </w:rPr>
      </w:pPr>
      <w:r>
        <w:rPr>
          <w:b/>
          <w:szCs w:val="24"/>
        </w:rPr>
        <w:t xml:space="preserve">E’ inoltre importante che chi intenda rinunciare non abbia disposto, cioè venduto o donato </w:t>
      </w:r>
      <w:proofErr w:type="spellStart"/>
      <w:r>
        <w:rPr>
          <w:b/>
          <w:szCs w:val="24"/>
        </w:rPr>
        <w:t>alcunchè</w:t>
      </w:r>
      <w:proofErr w:type="spellEnd"/>
      <w:r>
        <w:rPr>
          <w:b/>
          <w:szCs w:val="24"/>
        </w:rPr>
        <w:t xml:space="preserve"> di appartenenza del defunto, chiuso conti correnti, ecc. (caso dell’accettazione tacita)</w:t>
      </w:r>
    </w:p>
    <w:p w:rsidR="00F06E57" w:rsidRDefault="00F06E57" w:rsidP="00F06E57">
      <w:pPr>
        <w:pStyle w:val="Corpodeltesto2"/>
        <w:rPr>
          <w:b/>
          <w:szCs w:val="24"/>
        </w:rPr>
      </w:pPr>
    </w:p>
    <w:p w:rsidR="00F06E57" w:rsidRDefault="00F06E57" w:rsidP="00F06E57">
      <w:pPr>
        <w:ind w:left="2268" w:right="140" w:hanging="2268"/>
        <w:jc w:val="both"/>
        <w:rPr>
          <w:sz w:val="24"/>
        </w:rPr>
      </w:pPr>
      <w:r>
        <w:rPr>
          <w:sz w:val="24"/>
        </w:rPr>
        <w:t>Al momento della formalizzazione della rinuncia in Tribunale si devono allegare:</w:t>
      </w:r>
    </w:p>
    <w:p w:rsidR="00F06E57" w:rsidRDefault="00F06E57" w:rsidP="00F06E57">
      <w:pPr>
        <w:ind w:left="360" w:right="140"/>
        <w:rPr>
          <w:b/>
          <w:sz w:val="24"/>
          <w:szCs w:val="24"/>
        </w:rPr>
      </w:pPr>
    </w:p>
    <w:p w:rsidR="00F06E57" w:rsidRDefault="00F06E57" w:rsidP="00F06E57">
      <w:pPr>
        <w:numPr>
          <w:ilvl w:val="0"/>
          <w:numId w:val="2"/>
        </w:numPr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marca da € 16,00  </w:t>
      </w:r>
    </w:p>
    <w:p w:rsidR="00F06E57" w:rsidRDefault="00F06E57" w:rsidP="00F06E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certificato di morte, anche in fotocopia (solo in visione);</w:t>
      </w:r>
    </w:p>
    <w:p w:rsidR="00F06E57" w:rsidRDefault="00F06E57" w:rsidP="00F06E57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codice fiscale del defunto (copia del tesserino sanitario od altro documento di riscontro proveniente dall’Agenzia delle Entrate).</w:t>
      </w:r>
    </w:p>
    <w:p w:rsidR="00F06E57" w:rsidRDefault="00F06E57" w:rsidP="00F06E57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copia conforme della pubblicazione del testamento - se esistente -  con estremi della registrazione (solo in visione);</w:t>
      </w:r>
    </w:p>
    <w:p w:rsidR="00F06E57" w:rsidRDefault="00F06E57" w:rsidP="00F06E57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copia conforme dell’atto di pubblicazione del testamento, se esistente, con estremi della registrazione.</w:t>
      </w:r>
    </w:p>
    <w:p w:rsidR="00F06E57" w:rsidRDefault="00F06E57" w:rsidP="00F06E57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minore, interdetti e inabilitati, copia conforme dell’ autorizzazione del giudice tutelare del luogo di domicilio del minore oppure del tutore, che deve essere richiesta all’ Ufficio Tutele territorialmente competente :deve essere richiesto all’ Ufficio Tutele del luogo di residenza  del minore o del tutore);</w:t>
      </w:r>
    </w:p>
    <w:p w:rsidR="00F06E57" w:rsidRDefault="00F06E57" w:rsidP="00F06E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documento d’identità valido e codice fiscale di ciascun rinunciante.</w:t>
      </w:r>
    </w:p>
    <w:p w:rsidR="00F06E57" w:rsidRDefault="00F06E57" w:rsidP="00F06E57">
      <w:pPr>
        <w:ind w:left="360" w:right="140"/>
        <w:jc w:val="both"/>
        <w:rPr>
          <w:sz w:val="24"/>
          <w:szCs w:val="24"/>
          <w:u w:val="single"/>
        </w:rPr>
      </w:pPr>
    </w:p>
    <w:p w:rsidR="00F06E57" w:rsidRDefault="00F06E57" w:rsidP="00F06E57">
      <w:pP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Si precisa quanto segue in merito al pagamento dell’imposta di registro </w:t>
      </w:r>
      <w:proofErr w:type="gramStart"/>
      <w:r>
        <w:rPr>
          <w:sz w:val="24"/>
          <w:szCs w:val="24"/>
        </w:rPr>
        <w:t>di  €</w:t>
      </w:r>
      <w:proofErr w:type="gramEnd"/>
      <w:r>
        <w:rPr>
          <w:sz w:val="24"/>
          <w:szCs w:val="24"/>
        </w:rPr>
        <w:t xml:space="preserve">  200,00 (per OGNI VERBALE): </w:t>
      </w:r>
    </w:p>
    <w:p w:rsidR="00F06E57" w:rsidRDefault="00F06E57" w:rsidP="00F06E57">
      <w:pPr>
        <w:ind w:right="140"/>
        <w:rPr>
          <w:sz w:val="24"/>
          <w:szCs w:val="24"/>
        </w:rPr>
      </w:pPr>
    </w:p>
    <w:p w:rsidR="00F06E57" w:rsidRDefault="00F06E57" w:rsidP="00F06E57">
      <w:pPr>
        <w:ind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pagamento dell’imposta di registro è effettuato a mezzo delega modello F24 ordinario, che sarà rilasciata dalla cancelleria alla parte prima della formalizzazione dell’atto, quindi lo stesso giorno dell’appuntamento.</w:t>
      </w:r>
    </w:p>
    <w:p w:rsidR="00F06E57" w:rsidRDefault="00F06E57" w:rsidP="00F06E57">
      <w:pPr>
        <w:ind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Tale pagamento dovrà essere curato presso gli sportelli bancari o postali e sarà prodotta al cancelliere la relativa quietanza prima della sottoscrizione dell’atto</w:t>
      </w:r>
    </w:p>
    <w:p w:rsidR="00F06E57" w:rsidRDefault="00F06E57" w:rsidP="00F06E57">
      <w:pPr>
        <w:ind w:left="2547" w:right="140"/>
        <w:jc w:val="both"/>
        <w:rPr>
          <w:b/>
          <w:sz w:val="24"/>
        </w:rPr>
      </w:pPr>
    </w:p>
    <w:p w:rsidR="00F06E57" w:rsidRDefault="00F06E57" w:rsidP="00F06E57">
      <w:pPr>
        <w:ind w:right="140"/>
        <w:rPr>
          <w:sz w:val="24"/>
          <w:szCs w:val="24"/>
        </w:rPr>
      </w:pPr>
    </w:p>
    <w:p w:rsidR="00F06E57" w:rsidRDefault="00F06E57" w:rsidP="00F06E57">
      <w:pPr>
        <w:ind w:right="140"/>
        <w:rPr>
          <w:sz w:val="24"/>
          <w:szCs w:val="24"/>
        </w:rPr>
      </w:pPr>
      <w:r>
        <w:rPr>
          <w:sz w:val="24"/>
          <w:szCs w:val="24"/>
        </w:rPr>
        <w:t>Si ribadisce che le marche devono corrispondere tassativamente all’importo richiesto e che NON sono in vendita presso la Cancelleria</w:t>
      </w:r>
    </w:p>
    <w:p w:rsidR="00F06E57" w:rsidRDefault="00F06E57" w:rsidP="00F06E57">
      <w:pP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6E57" w:rsidRDefault="00F06E57" w:rsidP="00F06E57">
      <w:pP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Si precisa che </w:t>
      </w:r>
      <w:r>
        <w:rPr>
          <w:sz w:val="24"/>
          <w:szCs w:val="24"/>
          <w:u w:val="single"/>
        </w:rPr>
        <w:t>non è possibile ritirare subito il verbale di rinuncia</w:t>
      </w:r>
      <w:r>
        <w:rPr>
          <w:sz w:val="24"/>
          <w:szCs w:val="24"/>
        </w:rPr>
        <w:t xml:space="preserve">, in quanto il rilascio sarà effettuato solo </w:t>
      </w:r>
      <w:r>
        <w:rPr>
          <w:sz w:val="24"/>
          <w:szCs w:val="24"/>
          <w:u w:val="single"/>
        </w:rPr>
        <w:t>dopo la registrazione dell’atto presso l’Ufficio dei Registro</w:t>
      </w:r>
      <w:r>
        <w:rPr>
          <w:sz w:val="24"/>
          <w:szCs w:val="24"/>
        </w:rPr>
        <w:t xml:space="preserve">. </w:t>
      </w:r>
    </w:p>
    <w:p w:rsidR="00F06E57" w:rsidRDefault="00F06E57" w:rsidP="00F06E57">
      <w:pPr>
        <w:ind w:right="140"/>
        <w:rPr>
          <w:sz w:val="24"/>
          <w:szCs w:val="24"/>
        </w:rPr>
      </w:pPr>
    </w:p>
    <w:p w:rsidR="00F06E57" w:rsidRDefault="00F06E57" w:rsidP="00F06E57">
      <w:pPr>
        <w:pStyle w:val="Titolo2"/>
        <w:ind w:left="0" w:right="140"/>
        <w:rPr>
          <w:szCs w:val="24"/>
        </w:rPr>
      </w:pPr>
      <w:r>
        <w:rPr>
          <w:szCs w:val="24"/>
        </w:rPr>
        <w:t>PER IL RITIRO DELLA COPIA</w:t>
      </w:r>
    </w:p>
    <w:p w:rsidR="00F06E57" w:rsidRDefault="00F06E57" w:rsidP="00F06E57">
      <w:pPr>
        <w:pStyle w:val="NormaleWeb"/>
        <w:ind w:right="140"/>
        <w:jc w:val="both"/>
      </w:pPr>
      <w:r>
        <w:t xml:space="preserve">Trascorsi circa 45 giorni dal pagamento dell’imposta di registro, si può chiedere alla cancelleria il rilascio di copia dell’atto via mail. </w:t>
      </w:r>
    </w:p>
    <w:p w:rsidR="00F06E57" w:rsidRDefault="00F06E57" w:rsidP="00F06E57">
      <w:pP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Sono </w:t>
      </w:r>
      <w:proofErr w:type="gramStart"/>
      <w:r>
        <w:rPr>
          <w:sz w:val="24"/>
          <w:szCs w:val="24"/>
        </w:rPr>
        <w:t>necessarie :</w:t>
      </w:r>
      <w:proofErr w:type="gramEnd"/>
      <w:r>
        <w:rPr>
          <w:sz w:val="24"/>
          <w:szCs w:val="24"/>
        </w:rPr>
        <w:t xml:space="preserve"> 1 mar</w:t>
      </w:r>
      <w:r w:rsidR="00335C64">
        <w:rPr>
          <w:sz w:val="24"/>
          <w:szCs w:val="24"/>
        </w:rPr>
        <w:t>ca da euro 16,00  e un versamento diritti di copia da</w:t>
      </w:r>
      <w:r>
        <w:rPr>
          <w:sz w:val="24"/>
          <w:szCs w:val="24"/>
        </w:rPr>
        <w:t xml:space="preserve"> euro 11,80  (senza urgenza con rilascio dopo 3 gg.)   </w:t>
      </w:r>
      <w:proofErr w:type="gramStart"/>
      <w:r>
        <w:rPr>
          <w:sz w:val="24"/>
          <w:szCs w:val="24"/>
        </w:rPr>
        <w:t>oppure  da</w:t>
      </w:r>
      <w:proofErr w:type="gramEnd"/>
      <w:r>
        <w:rPr>
          <w:sz w:val="24"/>
          <w:szCs w:val="24"/>
        </w:rPr>
        <w:t xml:space="preserve"> € 35,40 (rilascio con urgenza)</w:t>
      </w:r>
    </w:p>
    <w:p w:rsidR="00F06E57" w:rsidRDefault="00F06E57" w:rsidP="00F06E57">
      <w:pPr>
        <w:ind w:right="140"/>
        <w:rPr>
          <w:sz w:val="24"/>
          <w:szCs w:val="24"/>
        </w:rPr>
      </w:pPr>
    </w:p>
    <w:p w:rsidR="00F06E57" w:rsidRDefault="00F06E57" w:rsidP="00F06E57">
      <w:pP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Nel caso la copia della rinuncia sia chiesta </w:t>
      </w:r>
      <w:r>
        <w:rPr>
          <w:b/>
          <w:sz w:val="24"/>
          <w:szCs w:val="24"/>
        </w:rPr>
        <w:t>ad “uso successioni</w:t>
      </w:r>
      <w:r>
        <w:rPr>
          <w:sz w:val="24"/>
          <w:szCs w:val="24"/>
        </w:rPr>
        <w:t xml:space="preserve">” cioè da produrre in occasione della denuncia di </w:t>
      </w:r>
      <w:proofErr w:type="gramStart"/>
      <w:r>
        <w:rPr>
          <w:sz w:val="24"/>
          <w:szCs w:val="24"/>
        </w:rPr>
        <w:t>successione,  è</w:t>
      </w:r>
      <w:proofErr w:type="gramEnd"/>
      <w:r>
        <w:rPr>
          <w:sz w:val="24"/>
          <w:szCs w:val="24"/>
        </w:rPr>
        <w:t xml:space="preserve"> necessaria </w:t>
      </w:r>
      <w:r w:rsidR="00335C64">
        <w:rPr>
          <w:b/>
          <w:sz w:val="24"/>
          <w:szCs w:val="24"/>
        </w:rPr>
        <w:t>solo il versamento</w:t>
      </w:r>
      <w:r>
        <w:rPr>
          <w:b/>
          <w:sz w:val="24"/>
          <w:szCs w:val="24"/>
        </w:rPr>
        <w:t xml:space="preserve"> da  € 11,80.</w:t>
      </w:r>
    </w:p>
    <w:p w:rsidR="00F06E57" w:rsidRDefault="00F06E57" w:rsidP="00F06E57">
      <w:pPr>
        <w:ind w:right="140"/>
        <w:rPr>
          <w:sz w:val="24"/>
          <w:szCs w:val="24"/>
        </w:rPr>
      </w:pPr>
    </w:p>
    <w:p w:rsidR="00F06E57" w:rsidRDefault="00F06E57" w:rsidP="00F06E57">
      <w:pPr>
        <w:ind w:right="140"/>
        <w:rPr>
          <w:sz w:val="24"/>
          <w:szCs w:val="24"/>
        </w:rPr>
      </w:pPr>
      <w:r>
        <w:rPr>
          <w:sz w:val="24"/>
          <w:szCs w:val="24"/>
        </w:rPr>
        <w:t>La copia semplice (priva di autentica) richiede la marca da euro 1,47.</w:t>
      </w:r>
    </w:p>
    <w:p w:rsidR="00F06E57" w:rsidRDefault="00F06E57" w:rsidP="00F06E57">
      <w:pP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4623" w:rsidRDefault="00F06E57" w:rsidP="00F06E57">
      <w:r>
        <w:rPr>
          <w:b/>
          <w:color w:val="0000FF"/>
          <w:sz w:val="24"/>
        </w:rPr>
        <w:t>AGGIORNATA</w:t>
      </w:r>
      <w:r w:rsidR="00335C64">
        <w:rPr>
          <w:b/>
          <w:color w:val="0000FF"/>
          <w:sz w:val="24"/>
        </w:rPr>
        <w:t xml:space="preserve"> AL 15/03/2023</w:t>
      </w:r>
      <w:bookmarkStart w:id="0" w:name="_GoBack"/>
      <w:bookmarkEnd w:id="0"/>
    </w:p>
    <w:sectPr w:rsidR="00CB4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16EE"/>
    <w:multiLevelType w:val="hybridMultilevel"/>
    <w:tmpl w:val="960E3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7E9E"/>
    <w:multiLevelType w:val="singleLevel"/>
    <w:tmpl w:val="FFC4B0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65"/>
    <w:rsid w:val="00335C64"/>
    <w:rsid w:val="00725216"/>
    <w:rsid w:val="00812757"/>
    <w:rsid w:val="00874E3E"/>
    <w:rsid w:val="00D94065"/>
    <w:rsid w:val="00D96D41"/>
    <w:rsid w:val="00E01CD8"/>
    <w:rsid w:val="00F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E5B6-79D5-4375-B26F-79A243E1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06E57"/>
    <w:pPr>
      <w:keepNext/>
      <w:ind w:left="284" w:right="1416"/>
      <w:jc w:val="both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06E57"/>
    <w:pPr>
      <w:keepNext/>
      <w:ind w:left="284" w:right="1416"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6E5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06E5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F06E5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F06E57"/>
    <w:pPr>
      <w:ind w:right="140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06E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06E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uccessioni.tribunale.genov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Delfino</dc:creator>
  <cp:keywords/>
  <dc:description/>
  <cp:lastModifiedBy>Irene Russo</cp:lastModifiedBy>
  <cp:revision>2</cp:revision>
  <dcterms:created xsi:type="dcterms:W3CDTF">2023-03-15T13:49:00Z</dcterms:created>
  <dcterms:modified xsi:type="dcterms:W3CDTF">2023-03-15T13:49:00Z</dcterms:modified>
</cp:coreProperties>
</file>