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811089" w:rsidRPr="00811089" w:rsidTr="008110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089" w:rsidRPr="00811089" w:rsidRDefault="00811089" w:rsidP="00811089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11089" w:rsidRPr="00811089" w:rsidRDefault="00811089" w:rsidP="008110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811089" w:rsidRPr="00811089" w:rsidRDefault="00811089" w:rsidP="00811089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it-IT"/>
        </w:rPr>
      </w:pPr>
      <w:bookmarkStart w:id="0" w:name="_GoBack"/>
      <w:r w:rsidRPr="00811089">
        <w:rPr>
          <w:rFonts w:eastAsia="Times New Roman" w:cs="Times New Roman"/>
          <w:b/>
          <w:szCs w:val="24"/>
          <w:lang w:eastAsia="it-IT"/>
        </w:rPr>
        <w:t xml:space="preserve">LEGGE 11 gennaio 2018, n. 4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Modifiche al codice civile, al codice penale, al codice </w:t>
      </w:r>
      <w:proofErr w:type="gramStart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di  procedura</w:t>
      </w:r>
      <w:proofErr w:type="gramEnd"/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penale</w:t>
      </w:r>
      <w:proofErr w:type="gramEnd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e altre  disposizioni  in  favore  degli  orfani  per  crimini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domestici</w:t>
      </w:r>
      <w:proofErr w:type="gramEnd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. </w:t>
      </w:r>
    </w:p>
    <w:p w:rsidR="00811089" w:rsidRPr="00811089" w:rsidRDefault="00811089" w:rsidP="00811089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811089">
        <w:rPr>
          <w:rFonts w:eastAsia="Times New Roman" w:cs="Times New Roman"/>
          <w:szCs w:val="24"/>
          <w:lang w:eastAsia="it-IT"/>
        </w:rPr>
        <w:t xml:space="preserve">(GU n.26 del 1-2-2018)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 al: 16-2-2018  </w:t>
      </w:r>
    </w:p>
    <w:bookmarkEnd w:id="0"/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La  Camera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deputati  ed  il  Senato  della  Repubblica  hanno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approvato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Promulga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seguente legge: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1 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Gratuito patrocinio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76 del testo unico delle disposizioni legislative 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regolamentari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materia di spese di giustizia, di cui al decreto del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 della Repubblica 30 maggio 2002, n. 115,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  in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fine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il seguente comma: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«4-quater. I figli minori o i figli maggiorenni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economicamente  non</w:t>
      </w:r>
      <w:proofErr w:type="gramEnd"/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autosufficienti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rimasti orfani di un genitore a seguito  di  omicidio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commesso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danno dello stesso genitore dal coniuge, anche legalmente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separato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divorziato, dall'altra parte dell'unione civile, anche  se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l'unione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civile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cessata, o dalla persona che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 legata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relazione affettiva e stabile convivenza </w:t>
      </w:r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possono essere ammessi al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patrocinio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 a spese dello Stato, anche in deroga ai limiti di  reddito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previsti,</w:t>
      </w: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applicando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l'ammissibilita'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in   deroga   al   relativo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procedimento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penale e a tutti i  procedimenti  civili  derivanti  dal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reato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compresi quelli di esecuzione forzata».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dal comma 1, valutati in 10.000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euro  annui</w:t>
      </w:r>
      <w:proofErr w:type="gramEnd"/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decorrere dall'anno 2017, si provvede ai  sensi  dell'articolo  11,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3.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</w:t>
      </w: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Art. 2 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Modifiche all'articolo 577 del codice penale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577 del codice penale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sono  apportate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seguenti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primo comma, numero 1), dopo le parole: «il discendente» sono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aggiunte  le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seguenti:  «o  contro  il  coniuge,  anche   legalmente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separato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 contro l'altra parte dell'unione civile o contro la persona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legata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colpevole da relazione affettiva  e  con  esso  stabilmente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convivente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 secondo comma, dopo le parole: «il coniuge» sono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inserite  le</w:t>
      </w:r>
      <w:proofErr w:type="gramEnd"/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seguenti:  «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divorziato,  l'altra  parte   dell'unione   civile,   ove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cessata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3 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Sequestro conservativo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Dopo il comma 1 dell'articolo 316 del codice di procedura penale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«1-bis. Quando procede per il delitto di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omicidio  commesso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contro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coniuge, anche legalmente separato o  divorziato,  contro  l'altra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dell'unione civile, anche se  l'unione  civile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cessata,  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contro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persona che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legata da relazione  affettiva  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stabile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convivenza, il pubblico ministero rileva la presenza di figli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vittima   minorenni   o   maggiorenni   economicamente    non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autosufficienti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e, in ogni stato e grado del procedimento, </w:t>
      </w:r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chiede  il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sequestro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 conservativo dei beni di cui al comma  1,  a  garanzia  del</w:t>
      </w:r>
    </w:p>
    <w:p w:rsid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risarcimento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 dei danni civili subiti dai figli delle vittime</w:t>
      </w: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4 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Provvisionale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539 del codice di procedura penale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aggiunto,  in</w:t>
      </w:r>
      <w:proofErr w:type="gramEnd"/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fine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il seguente comma: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«2-bis.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Nel  caso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  comma  1,  quando  si  procede  per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l'omicidio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 coniuge,  anche  legalmente  separato  o  divorziato,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dell'altra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parte dell'unione civile,  anche  se  l'unione  civile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cessata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o della persona che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stata  legata  da  relazione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affettiva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stabile convivenza, il giudice, rilevata la  presenza  di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figli  della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vittima  minorenni  o  maggiorenni  economicamente  non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autosufficienti,  costituiti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come  parte  civile,  </w:t>
      </w:r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provvede,   anche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d'ufficio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, all'assegnazione di una provvisionale in loro  favore</w:t>
      </w: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  in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misura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inferiore al  50  per  cento  del  presumibile  danno,  da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liquidare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 separato  giudizio  civile;  nel  caso  vi  siano  beni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dell'imputato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sottoposti a  sequestro  conservativo,  in  deroga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320, comma 1, il sequestro si converte  in  pignoramento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 sentenza  di  condanna  in  primo  grado,  nei  limiti  della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provvisionale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accordata».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primo periodo del comma 1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dell'articolo  320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codice  di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penale sono aggiunte, in fine, le seguenti parole: «, fatto</w:t>
      </w:r>
    </w:p>
    <w:p w:rsid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salvo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quanto previsto dal comma 2-bis dell'articolo 539».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5 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</w:t>
      </w:r>
      <w:proofErr w:type="spellStart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Indegnita'</w:t>
      </w:r>
      <w:proofErr w:type="spellEnd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a succedere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Dopo l'articolo 463 del codice civile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</w:t>
      </w: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Art. 463-bis (Sospensione dalla successione</w:t>
      </w: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). - Sono sospesi dalla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successione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coniuge, anche legalmente separato,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'  la  parte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dell'unione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civile indagati per l'omicidio volontario o  tentato  nei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confronti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dell'altro coniuge o dell'altra parte  dell'unione  civile,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fino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 al decreto  di  archiviazione  o  alla  sentenza  definitiva  di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proscioglimento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In tal caso si fa luogo alla nomina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di  un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curatore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sensi dell'articolo 528. In caso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di  condanna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di  applicazione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pena su richiesta delle parti, ai sensi dell'articolo  444  del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codice  di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procedura  penale,  il  responsabile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escluso   dalla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successione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sensi dell'articolo 463 del presente codice.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disposizioni di cui al primo comma si applicano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anche  nei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casi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persona indagata per l'omicidio volontario o tentato nei confronti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uno o entrambi i genitori, del fratello o della sorella.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Il  pubblico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ministero,  compatibilmente  con   le   esigenze   di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segretezza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indagini, </w:t>
      </w:r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comunica senza  ritardo  alla  cancelleria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del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 tribunale del circondario in cui  si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  aperta  la  successione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l'avvenuta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 iscrizione nel registro delle notizie di  reato,  ai  fini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della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 sospensione di cui al presente articolo»</w:t>
      </w: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Alla sezione II del capo II del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titolo  III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libro  settimo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parte seconda del codice di procedura penale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aggiunto,  in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fine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il seguente articolo: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</w:t>
      </w: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537-bis (</w:t>
      </w:r>
      <w:proofErr w:type="spellStart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Indegnita</w:t>
      </w:r>
      <w:proofErr w:type="gramStart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'</w:t>
      </w:r>
      <w:proofErr w:type="spellEnd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a</w:t>
      </w:r>
      <w:proofErr w:type="gramEnd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succedere</w:t>
      </w: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).  -  1. 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Quando  pronuncia</w:t>
      </w:r>
      <w:proofErr w:type="gramEnd"/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sentenza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condanna per uno dei fatti previsti dall'articolo 463 del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codice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civile,  il  giudice  </w:t>
      </w:r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dichiara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l'indegnita'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  dell'imputato  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succedere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».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 comma 2 dell'articolo 444 del codice di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procedura  penale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aggiunto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 in  fine,  il  seguente  periodo:  «Si  applica  l'articolo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537-bis».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</w:t>
      </w: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Art. 6 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Diritto alla quota di riserva in favore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</w:t>
      </w:r>
      <w:proofErr w:type="gramStart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di</w:t>
      </w:r>
      <w:proofErr w:type="gramEnd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figli orfani per crimini domestici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quota di riserva di cui all'articolo 18, comma 2, della legge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12 marzo 1999, n. 68,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attribuita  anche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  figli  orfani  di  un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genitore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 seguito  di  omicidio  commesso  in  danno  del  genitore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medesimo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 coniuge, anche  se  legalmente  separato  o  divorziato,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dall'altra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parte dell'unione civile,  anche  se  l'unione  civile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cessata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 o dalla persona legata  da  relazione  affettiva  e  stabile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convivenza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 condannati  ai  sensi  dell'articolo  577,  primo  comma,</w:t>
      </w:r>
    </w:p>
    <w:p w:rsid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numero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1), ovvero secondo comma, del codice penale.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7 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Pensione di </w:t>
      </w:r>
      <w:proofErr w:type="spellStart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reversibilita'</w:t>
      </w:r>
      <w:proofErr w:type="spellEnd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Dopo il comma 1 dell'articolo 1 della legge 27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luglio  2011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  n.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125, sono inseriti i seguenti: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«1-bis</w:t>
      </w:r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. 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Sono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altresi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  sospesi  dal  diritto  alla  pensione   di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proofErr w:type="spellStart"/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reversibilita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  o  indiretta  ovvero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all'indennita'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  una  tantum  il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coniuge</w:t>
      </w: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  anche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legalmente  separato,  separato   con   addebito   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divorziato,  quando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sia  titolare  di  assegno  di  mantenimento   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divorzile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' la parte dell'unione  civile,  anche  se  l'unione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civile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cessata, quando la parte stessa sia  titolare  di  assegno,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 quali sia stato richiesto il rinvio a giudizio  per  l'omicidio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volontario  nei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confronti  dell'altro  coniuge,   anche   legalmente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separato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divorziato, ovvero dell'altra  parte  dell'unione  civile,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 l'unione civile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cessata, fino alla  sentenza  definitiva.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caso di passaggio in giudicato della sentenza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di  proscioglimento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dovuti gli arretrati dal giorno della maturazione  del  diritto,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eccezione dell'ipotesi di cui al comma 1-ter.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1-ter. 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I  figli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minorenni  o   maggiorenni   economicamente   non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autosufficienti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sono destinatari, senza obbligo di restituzione e per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solo periodo della sospensione di  cui  al  comma  1-bis,  sino  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quando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sussistono i requisiti di legge per la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titolarita'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 capo  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loro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diritto allo stesso tipo  di  prestazione  economica,  della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pensione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reversibilita'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 indiretta  ovvero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dell'indennita'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una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tantum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genitore per il quale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formulata la  richiesta  di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rinvio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giudizio per l'omicidio volontario dell'altro genitore.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1-quater. Con la richiesta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di  rinvio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giudizio  o  di  giudizio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immediato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il delitto di  omicidio  commesso  contro  il  coniuge,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legalmente  separato  o  divorziato,  o  contro  l'altra  parte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dell'unione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civile, anche se l'unione civile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cessata,  ai  sensi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577, primo comma,  numero  1),  e  secondo  comma,  del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codice  penale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</w:t>
      </w:r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il  pubblico  ministero   comunica   senza   ritardo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all'istituto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 di previdenza l'imputazione, ai fini  della  sospensione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dell'erogazione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 o del subentro dei figli</w:t>
      </w: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 sensi  del  comma  1-ter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titolarita'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pensione di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reversibilita'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indiretta ovvero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dell'indennita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una tantum.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1-quinquies. Quando pronuncia sentenza di condanna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per  il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delitto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omicidio, aggravato  ai  sensi  dell'articolo  577,  primo  comma,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numero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1), e secondo comma, del codice penale, il giudice condanna al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pagamento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 in favore dei soggetti di cui al comma 1-ter, di una somma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denaro pari  a  quanto  percepito  dal  condannato,  a  titolo  di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indennita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una tantum ovvero a titolo di pensione di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reversibilita'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</w:t>
      </w:r>
    </w:p>
    <w:p w:rsid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indiretta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sino alla data della sospensione di cui al comma 1-bis».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8 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Norme in materia di diritto di accesso ai servizi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</w:t>
      </w:r>
      <w:proofErr w:type="gramStart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di</w:t>
      </w:r>
      <w:proofErr w:type="gramEnd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assistenza agli orfani per crimini domestici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attuazione degli articoli 8 e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9  della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direttiva  2012/29/UE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Parlamento europeo e del  Consiglio,  del  25  ottobre  2012,  lo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Stato, le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regioni  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autonomie  locali,  secondo  le  rispettive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attribuzioni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possono promuovere e sviluppare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presidi  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servizi  pubblici  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gratuiti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informazione e orientamento in materia di  diritti  e  di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servizi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organizzati in favore delle  vittime  di  reati,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'  di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assistenza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 consulenza e sostegno in favore della vittima in funzione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sue specifiche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dell'entita'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danno  subito,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tenendo  conto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sua  eventuale   condizione   di   particolare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vulnerabilita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  anche  affidandone  la  gestione  alle  associazioni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riconosciute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operanti nel settore;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favoriscono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l'attivita'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delle  organizzazioni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volontariato,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coordinandola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quella dei servizi pubblici;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favoriscono sistemi assicurativi adeguati in favore degli orfani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crimini domestici;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predispongono misure di sostegno allo studio e all'avviamento al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lavoro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gli orfani per crimini domestici, nei limiti delle risorse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tale fine destinate ai sensi dell'articolo 11, commi 1 e 2;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acquisiscono dati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  monitorano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l'applicazione  delle  norme  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protezione  delle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vittime  vulnerabili   e   dei   loro   familiari,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relativamente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vittime stesse e  alla  frequenza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dei  crimini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nei  riguardi  dei  gruppi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deboli,  al  fine  di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programmare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interventi adeguati nel settore anche mediante  inchieste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ricerche atte a prevenire i crimini stessi.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Salvo quanto previsto dal comma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1,  lettera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d),  all'attuazione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disposizioni di cui al  presente  articolo  le  amministrazioni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interessate  provvedono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  le   risorse   umane,   strumentali   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finanziarie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disponibili a legislazione  vigente  e,  comunque,  senza</w:t>
      </w:r>
    </w:p>
    <w:p w:rsid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nuovi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maggiori oneri per la finanza pubblica.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9 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Disposizioni in materia di assistenza medico-psicologica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favore dei figli minorenni o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maggiorenni  economicamente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non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autosufficienti  di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vittime  del  reato  di  cui  all'articolo  575,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aggravato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sensi dell'articolo  577,  primo  comma,  numero  1),  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comma, del codice penale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 assicurata un'assistenza gratuita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di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 tipo medico-psicologico,</w:t>
      </w: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cura del Servizio sanitario  nazionale,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tutto il tempo occorrente al pieno recupero del  loro  equilibrio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psicologico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 con esenzione dei beneficiari dalla partecipazione  alla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relativa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spesa sanitaria e farmaceutica.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dal comma 1, valutati in 64.000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euro  annui</w:t>
      </w:r>
      <w:proofErr w:type="gramEnd"/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decorrere dall'anno 2017, si provvede ai  sensi  dell'articolo  11,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3.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livello del finanziamento del Servizio sanitario nazionale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incrementato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64.000 euro annui a decorrere dalla data  di  entrata</w:t>
      </w:r>
    </w:p>
    <w:p w:rsid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vigore della presente legge.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10 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Affidamento dei minori orfani per crimini domestici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4 della legge 4 maggio 1983, n. 184, dopo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il  comma</w:t>
      </w:r>
      <w:proofErr w:type="gramEnd"/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5-quater sono inseriti i seguenti: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«5-quinquies. Nel caso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di  minore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rimasto  privo  di  un  ambiente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familiare  idoneo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causa  della  morte  del  genitore,   cagionata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volontariamente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 coniuge, anche legalmente separato o  divorziato,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dall'altra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parte dell'unione civile,  anche  se  l'unione  civile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cessata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 dal convivente o da persona legata al genitore stesso, anche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passato, da relazione affettiva, </w:t>
      </w:r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il tribunale competente, eseguiti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 necessari accertamenti, provvede privilegiando la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continuita'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 delle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relazioni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 affettive consolidatesi tra il minore stesso  e  i  parenti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fino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 al terzo grado. Nel caso in cui vi siano fratelli o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sorelle,  il</w:t>
      </w:r>
      <w:proofErr w:type="gramEnd"/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tribunale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 provvede assicurando, per quanto possibile, la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continuita'</w:t>
      </w:r>
      <w:proofErr w:type="spellEnd"/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>affettiva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  <w:t xml:space="preserve"> tra gli stessi.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5-sexies.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Su  segnalazione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tribunale  competente,  i  servizi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sociali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assicurano ai minori di cui al comma 5-quinquies un  adeguato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sostegno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psicologico e l'accesso alle  misure  di  sostegno  volte  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garantire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 diritto  allo  studio  e  l'inserimento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nell'attivita'</w:t>
      </w:r>
      <w:proofErr w:type="spellEnd"/>
    </w:p>
    <w:p w:rsid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lavorativa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11 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Fondo di rotazione per la </w:t>
      </w:r>
      <w:proofErr w:type="spellStart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solidarieta'</w:t>
      </w:r>
      <w:proofErr w:type="spellEnd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alle vittime dei reati di tipo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</w:t>
      </w:r>
      <w:proofErr w:type="gramStart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mafioso,  delle</w:t>
      </w:r>
      <w:proofErr w:type="gramEnd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richieste  estorsive,  dell'usura  e   dei   reati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</w:t>
      </w:r>
      <w:proofErr w:type="gramStart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intenzionali</w:t>
      </w:r>
      <w:proofErr w:type="gramEnd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violenti </w:t>
      </w:r>
      <w:proofErr w:type="spellStart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nonche</w:t>
      </w:r>
      <w:proofErr w:type="spellEnd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' agli orfani per crimini domestici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dotazione del Fondo di cui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all'articolo  2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  comma  6-sexies,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  decreto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-legge  29  dicembre  2010,  n. 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225,   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convertito,   con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 dalla legge 26 febbraio 2011, n. 10,  come  modificato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dall'articolo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14 della legge 7 luglio 2016, n. 122,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incrementata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 milioni di euro annui a decorrere dall'anno 2017. Tale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somma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destinata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all'erogazione di borse di studio in  favore  degli  orfani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per  crimini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domestici  e  al   finanziamento   di   iniziative   di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orientamento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 di formazione  e  di  sostegno  per  l'inserimento  dei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medesimi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nell'attivita'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lavorativa  secondo  le  disposizioni  della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legge. Almeno il 70 per cento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di  tale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somma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destinato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agli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interventi in favore dei minori; la quota restante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destinata,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ove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  ricorrano  i  presupposti,  agli  interventi  in  favore  dei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soggetti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maggiorenni economicamente non autosufficienti.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Con regolamento adottato con decreto del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Ministro  dell'economia</w:t>
      </w:r>
      <w:proofErr w:type="gramEnd"/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  delle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finanze,  di  concerto  con  il  Ministro  dell'istruzione,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dell'universita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della ricerca, con il Ministro  dell'interno,  con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Ministro del lavoro e delle politiche sociali e  con  il  Ministro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salute, da emanare entro tre mesi  dalla  data  di  entrata  in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presente legge, sono stabiliti i criteri e le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l'utilizzazione delle risorse di cui al comma 1 e  per  l'accesso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agli  interventi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mediante  le  stesse  finanziati. 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Lo  schema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regolamento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presente comma, corredato di relazione tecnica,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trasmesso alle Camere per il parere delle  Commissioni  competenti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materia e per i profili di carattere finanziario.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All'onere complessivamente risultante dalle disposizioni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di  cui</w:t>
      </w:r>
      <w:proofErr w:type="gramEnd"/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agli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articoli 1, comma 2, e 9, comma 2,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' di cui al comma 1 del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articolo,  pari  a  2.074.000  euro,  si  provvede  mediante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corrispondente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riduzione dello stanziamento  del  Fondo  speciale  di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corrente iscritto, ai fini del  bilancio  triennale  2017-2019,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nell'ambito  del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programma  «Fondi  di  riserva  e  speciali»  della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missione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«Fondi da ripartire» dello stato di previsione del Ministero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dell'economia  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finanze  per   l'anno   2017,   allo   scopo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parzialmente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utilizzando, quanto a 2.064.000 euro annui  a  decorrere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dall'anno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2017, l'accantonamento relativo al  medesimo  Ministero  e,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quanto  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10.000   euro   annui   a   decorrere   dall'anno   2017,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l'accantonamento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relativo al Ministero della giustizia. 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Il  Ministro</w:t>
      </w:r>
      <w:proofErr w:type="gramEnd"/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dell'economia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delle finanze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autorizzato ad apportare, con propri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decreti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le occorrenti variazioni di bilancio.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Fondo di rotazione per la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vittime dei reati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tipo mafioso, delle richieste estorsive, dell'usura  e  dei  reati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intenzionali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violenti assume la denominazione di «Fondo di  rotazione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vittime dei reati  di  tipo  mafioso,  delle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richieste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estorsive, dell'usura e  dei  reati  intenzionali  violenti</w:t>
      </w:r>
    </w:p>
    <w:p w:rsid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' agli orfani per crimini domestici».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12 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Decadenza dall'assegnazione </w:t>
      </w:r>
      <w:proofErr w:type="gramStart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dell'alloggio  di</w:t>
      </w:r>
      <w:proofErr w:type="gramEnd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edilizia  residenziale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</w:t>
      </w:r>
      <w:proofErr w:type="gramStart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pubblica</w:t>
      </w:r>
      <w:proofErr w:type="gramEnd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per gli autori di delitti di violenza domestica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Dopo l'articolo 3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  decreto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-legge  14  agosto  2013,  n.  93,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convertito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 con modificazioni, dalla legge 15 ottobre 2013,  n.  119,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</w:t>
      </w: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3-bis (Decadenza dall'assegnazione dell'alloggio </w:t>
      </w:r>
      <w:proofErr w:type="gramStart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di  edilizia</w:t>
      </w:r>
      <w:proofErr w:type="gramEnd"/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residenziale  pubblica</w:t>
      </w:r>
      <w:proofErr w:type="gramEnd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per  gli  autori  di  delitti   di   violenza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domestica</w:t>
      </w:r>
      <w:proofErr w:type="gramEnd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)</w:t>
      </w: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- 1. In caso di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condanna,  anche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non  definitiva,  o  di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applicazione  della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pena  su  richiesta   delle   parti   ai   sensi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444  del  codice  di  procedura  penale  per  i  reati,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consumati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tentati, di cui agli articoli 564, 572,  575,  578,  582,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583,  584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  605,  609-bis,  609-ter,  609-quinquies,   609-sexies   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609-octies del codice penale, commessi all'interno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della  famiglia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nucleo familiare o tra persone legate, attualmente o in  passato,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 vincolo di matrimonio, da unione  civile  o  da  una  relazione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affettiva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 indipendentemente dal fatto della coabitazione,  anche  in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passato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 con la vittima, il condannato assegnatario di un alloggio di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edilizia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residenziale pubblica decade dalla relativa assegnazione; in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tal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caso le altre  persone  conviventi  non  perdono  il  diritto  di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abitazione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subentrano nella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titolarita'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contratto.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regioni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  le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province  autonome  di  Trento  e  di  Bolzano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provvedono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 quale  livello  essenziale  delle  prestazioni  ai  sensi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117, secondo comma,  lettera  m),  della  Costituzione,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regolamentazione dell'assegnazione  degli  alloggi  di  edilizia</w:t>
      </w:r>
    </w:p>
    <w:p w:rsid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residenziale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 in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presente disposizione». </w:t>
      </w:r>
    </w:p>
    <w:p w:rsid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13 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Cambio del cognome per gli orfani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</w:t>
      </w:r>
      <w:proofErr w:type="gramStart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delle</w:t>
      </w:r>
      <w:proofErr w:type="gramEnd"/>
      <w:r w:rsidRPr="0081108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vittime di crimini domestici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figli  della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vittima  del  reato  di  cui  all'articolo  575,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aggravato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sensi dell'articolo  577,  primo  comma,  numero  1),  e</w:t>
      </w:r>
    </w:p>
    <w:p w:rsidR="00811089" w:rsidRPr="00EC2478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comma, del codice penale </w:t>
      </w:r>
      <w:r w:rsidRPr="00EC2478">
        <w:rPr>
          <w:rFonts w:ascii="Courier New" w:eastAsia="Times New Roman" w:hAnsi="Courier New" w:cs="Courier New"/>
          <w:b/>
          <w:sz w:val="20"/>
          <w:szCs w:val="20"/>
          <w:lang w:eastAsia="it-IT"/>
        </w:rPr>
        <w:t>possono  chiedere  la  modificazione</w:t>
      </w:r>
    </w:p>
    <w:p w:rsidR="00811089" w:rsidRPr="00EC2478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proofErr w:type="gramStart"/>
      <w:r w:rsidRPr="00EC2478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del  proprio</w:t>
      </w:r>
      <w:proofErr w:type="gramEnd"/>
      <w:r w:rsidRPr="00EC2478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cognome,  ove  coincidente  con  quello  del   genitore</w:t>
      </w:r>
    </w:p>
    <w:p w:rsidR="00811089" w:rsidRPr="00EC2478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proofErr w:type="gramStart"/>
      <w:r w:rsidRPr="00EC2478">
        <w:rPr>
          <w:rFonts w:ascii="Courier New" w:eastAsia="Times New Roman" w:hAnsi="Courier New" w:cs="Courier New"/>
          <w:b/>
          <w:sz w:val="20"/>
          <w:szCs w:val="20"/>
          <w:lang w:eastAsia="it-IT"/>
        </w:rPr>
        <w:t>condannato</w:t>
      </w:r>
      <w:proofErr w:type="gramEnd"/>
      <w:r w:rsidRPr="00EC2478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in via definitiva.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del comma 1, la domanda di modificazione del cognome per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indegnita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genitore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presentata, a norma dell'articolo  89  del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regolamento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 decreto  del  Presidente  della  Repubblica  3</w:t>
      </w:r>
    </w:p>
    <w:p w:rsidR="00811089" w:rsidRPr="00EC2478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novembre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2000, n. 396, </w:t>
      </w:r>
      <w:r w:rsidRPr="00EC2478">
        <w:rPr>
          <w:rFonts w:ascii="Courier New" w:eastAsia="Times New Roman" w:hAnsi="Courier New" w:cs="Courier New"/>
          <w:b/>
          <w:sz w:val="20"/>
          <w:szCs w:val="20"/>
          <w:lang w:eastAsia="it-IT"/>
        </w:rPr>
        <w:t>personalmente dal figlio maggiorenne o, previa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C2478">
        <w:rPr>
          <w:rFonts w:ascii="Courier New" w:eastAsia="Times New Roman" w:hAnsi="Courier New" w:cs="Courier New"/>
          <w:b/>
          <w:sz w:val="20"/>
          <w:szCs w:val="20"/>
          <w:lang w:eastAsia="it-IT"/>
        </w:rPr>
        <w:t>autorizzazione</w:t>
      </w:r>
      <w:proofErr w:type="gramEnd"/>
      <w:r w:rsidRPr="00EC2478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del giudice tutelare, dal tutore del figlio minorenne</w:t>
      </w: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Nel caso di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persona  interdetta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via  giudiziale,  gli  atti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finalizzati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all'esercizio dei diritti previsti dal presente  articolo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compiuti,  nell'interesse  della  persona,  dal  tutore,  previa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autorizzazione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giudice tutelare. Nel caso di persona beneficiaria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amministrazione di sostegno, il giudice tutelare dispone  se  tali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atti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possano essere compiuti dall'amministratore di  sostegno  ovvero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beneficiario, con l'assistenza dell'amministratore  di  sostegno,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ovvero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 il beneficiario conservi per  tali  atti  la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agire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In deroga agli articoli 90, 91 e 92 del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regolamento  di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cui  al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Presidente della Repubblica 3 novembre 2000, n. 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396,  il</w:t>
      </w:r>
      <w:proofErr w:type="gramEnd"/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prefetto,  ricevuta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domanda,  autorizza  il  richiedente  a  far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affiggere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all'albo pretorio del comune di nascita o  di  sua  attuale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residenza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 avviso contenente il sunto della  domanda.  L'affissione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avere la durata di dieci giorni consecutivi, trascorsi  i  quali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prefetto provvede sulla domanda con decreto di autorizzazione alla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modificazione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cognome.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Alla modificazione del cognome di cui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al  presente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articolo  si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disposizioni di cui all'articolo 94 del  regolamento  di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decreto del Presidente della Repubblica 3  novembre  2000,  n.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396.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presente legge, munita del sigillo dello </w:t>
      </w: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Stato,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sara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inserita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nella  Raccolta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ufficiale  degli  atti  normativi  della  Repubblica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italiana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. E' fatto obbligo a chiunque spetti di osservarla e di farla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osservare</w:t>
      </w:r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come legge dello Stato.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Data a Roma, addi' 11 gennaio 2018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MATTARELLA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proofErr w:type="spellStart"/>
      <w:proofErr w:type="gram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Gentiloni</w:t>
      </w:r>
      <w:proofErr w:type="spell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Silveri</w:t>
      </w:r>
      <w:proofErr w:type="spellEnd"/>
      <w:proofErr w:type="gramEnd"/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>,   Presidente   del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Consiglio dei ministri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811089" w:rsidRPr="00811089" w:rsidRDefault="00811089" w:rsidP="0081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110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Orlando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811089" w:rsidRPr="00811089" w:rsidTr="008110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089" w:rsidRPr="00811089" w:rsidRDefault="00811089" w:rsidP="00811089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11089" w:rsidRPr="00811089" w:rsidRDefault="00811089" w:rsidP="008110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16202" w:rsidRDefault="00916202" w:rsidP="00811089">
      <w:pPr>
        <w:jc w:val="both"/>
      </w:pPr>
    </w:p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89"/>
    <w:rsid w:val="000D65CF"/>
    <w:rsid w:val="000F351D"/>
    <w:rsid w:val="00120638"/>
    <w:rsid w:val="00155F60"/>
    <w:rsid w:val="00811089"/>
    <w:rsid w:val="00916202"/>
    <w:rsid w:val="00BB3025"/>
    <w:rsid w:val="00EC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07BB8-5C77-45FA-9376-9E0F94D0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81108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11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1108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811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2</cp:revision>
  <dcterms:created xsi:type="dcterms:W3CDTF">2018-02-02T15:52:00Z</dcterms:created>
  <dcterms:modified xsi:type="dcterms:W3CDTF">2018-02-02T15:52:00Z</dcterms:modified>
</cp:coreProperties>
</file>