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1B0CE" w14:textId="77777777" w:rsidR="00EE0549" w:rsidRPr="00AA5639" w:rsidRDefault="00EE0549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25EC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2BC738AD" wp14:editId="14D60BF5">
            <wp:extent cx="754380" cy="74676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7BB8" w14:textId="77777777" w:rsidR="00EE0549" w:rsidRPr="004325EC" w:rsidRDefault="00EE0549" w:rsidP="00A37AC2">
      <w:pPr>
        <w:pStyle w:val="Didascalia"/>
        <w:spacing w:line="240" w:lineRule="auto"/>
        <w:ind w:firstLine="567"/>
        <w:rPr>
          <w:rFonts w:ascii="Times New Roman" w:hAnsi="Times New Roman" w:cs="Times New Roman"/>
          <w:b/>
          <w:bCs/>
          <w:sz w:val="36"/>
          <w:szCs w:val="36"/>
        </w:rPr>
      </w:pPr>
      <w:r w:rsidRPr="004325EC">
        <w:rPr>
          <w:rFonts w:ascii="Times New Roman" w:hAnsi="Times New Roman" w:cs="Times New Roman"/>
          <w:b/>
          <w:bCs/>
          <w:sz w:val="36"/>
          <w:szCs w:val="36"/>
        </w:rPr>
        <w:t>TRIBUNALE DI GENOVA</w:t>
      </w:r>
    </w:p>
    <w:p w14:paraId="50EF141D" w14:textId="77777777" w:rsidR="00EE0549" w:rsidRPr="004325EC" w:rsidRDefault="00EE0549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325EC">
        <w:rPr>
          <w:rFonts w:ascii="Times New Roman" w:hAnsi="Times New Roman" w:cs="Times New Roman"/>
          <w:sz w:val="36"/>
          <w:szCs w:val="36"/>
        </w:rPr>
        <w:t>Sezione VII Civile -  Fallimenti</w:t>
      </w:r>
    </w:p>
    <w:p w14:paraId="7EE3874E" w14:textId="77777777" w:rsidR="00EE0549" w:rsidRDefault="00EE0549" w:rsidP="00A37AC2">
      <w:pPr>
        <w:pStyle w:val="Titolo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di Sezione</w:t>
      </w:r>
    </w:p>
    <w:p w14:paraId="79CAB551" w14:textId="190B4CD0" w:rsidR="00EE0549" w:rsidRPr="00850A46" w:rsidRDefault="00591000" w:rsidP="00850A46">
      <w:pPr>
        <w:ind w:firstLine="567"/>
        <w:jc w:val="center"/>
        <w:rPr>
          <w:b/>
          <w:sz w:val="28"/>
          <w:szCs w:val="28"/>
          <w:lang w:eastAsia="it-IT"/>
        </w:rPr>
      </w:pPr>
      <w:r w:rsidRPr="00850A46">
        <w:rPr>
          <w:b/>
          <w:sz w:val="28"/>
          <w:szCs w:val="28"/>
          <w:lang w:eastAsia="it-IT"/>
        </w:rPr>
        <w:t>DISPOSIZI</w:t>
      </w:r>
      <w:r w:rsidR="00850A46">
        <w:rPr>
          <w:b/>
          <w:sz w:val="28"/>
          <w:szCs w:val="28"/>
          <w:lang w:eastAsia="it-IT"/>
        </w:rPr>
        <w:t>ONE</w:t>
      </w:r>
      <w:r w:rsidRPr="00850A46">
        <w:rPr>
          <w:b/>
          <w:sz w:val="28"/>
          <w:szCs w:val="28"/>
          <w:lang w:eastAsia="it-IT"/>
        </w:rPr>
        <w:t xml:space="preserve"> ORGANIZZATIVA n. </w:t>
      </w:r>
      <w:r w:rsidR="00850A46" w:rsidRPr="00850A46">
        <w:rPr>
          <w:b/>
          <w:sz w:val="28"/>
          <w:szCs w:val="28"/>
          <w:lang w:eastAsia="it-IT"/>
        </w:rPr>
        <w:t>9/VII/20</w:t>
      </w:r>
      <w:r w:rsidR="00850A46">
        <w:rPr>
          <w:b/>
          <w:sz w:val="28"/>
          <w:szCs w:val="28"/>
          <w:lang w:eastAsia="it-IT"/>
        </w:rPr>
        <w:t>20</w:t>
      </w:r>
    </w:p>
    <w:p w14:paraId="527DB819" w14:textId="6282F660" w:rsidR="004E2C0F" w:rsidRPr="004325EC" w:rsidRDefault="00EE0549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25EC">
        <w:rPr>
          <w:rFonts w:ascii="Times New Roman" w:hAnsi="Times New Roman" w:cs="Times New Roman"/>
          <w:b/>
          <w:sz w:val="32"/>
          <w:szCs w:val="32"/>
          <w:u w:val="single"/>
        </w:rPr>
        <w:t>RI</w:t>
      </w:r>
      <w:r w:rsidR="00591000" w:rsidRPr="004325EC">
        <w:rPr>
          <w:rFonts w:ascii="Times New Roman" w:hAnsi="Times New Roman" w:cs="Times New Roman"/>
          <w:b/>
          <w:sz w:val="32"/>
          <w:szCs w:val="32"/>
          <w:u w:val="single"/>
        </w:rPr>
        <w:t>PRESA</w:t>
      </w:r>
      <w:r w:rsidRPr="004325E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delle VENDITE</w:t>
      </w:r>
    </w:p>
    <w:p w14:paraId="2B8C58F1" w14:textId="7A46915C" w:rsidR="00410E3D" w:rsidRPr="004325EC" w:rsidRDefault="004E2C0F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4325EC">
        <w:rPr>
          <w:rFonts w:ascii="Times New Roman" w:hAnsi="Times New Roman" w:cs="Times New Roman"/>
          <w:b/>
          <w:sz w:val="32"/>
          <w:szCs w:val="32"/>
          <w:u w:val="single"/>
        </w:rPr>
        <w:t>nelle</w:t>
      </w:r>
      <w:proofErr w:type="gramEnd"/>
      <w:r w:rsidRPr="004325EC">
        <w:rPr>
          <w:rFonts w:ascii="Times New Roman" w:hAnsi="Times New Roman" w:cs="Times New Roman"/>
          <w:b/>
          <w:sz w:val="32"/>
          <w:szCs w:val="32"/>
          <w:u w:val="single"/>
        </w:rPr>
        <w:t xml:space="preserve"> espropria</w:t>
      </w:r>
      <w:r w:rsidR="008D32BC" w:rsidRPr="004325EC"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4325EC">
        <w:rPr>
          <w:rFonts w:ascii="Times New Roman" w:hAnsi="Times New Roman" w:cs="Times New Roman"/>
          <w:b/>
          <w:sz w:val="32"/>
          <w:szCs w:val="32"/>
          <w:u w:val="single"/>
        </w:rPr>
        <w:t xml:space="preserve">ioni </w:t>
      </w:r>
      <w:r w:rsidR="00850A46" w:rsidRPr="004325EC">
        <w:rPr>
          <w:rFonts w:ascii="Times New Roman" w:hAnsi="Times New Roman" w:cs="Times New Roman"/>
          <w:b/>
          <w:sz w:val="32"/>
          <w:szCs w:val="32"/>
          <w:u w:val="single"/>
        </w:rPr>
        <w:t>mobiliari</w:t>
      </w:r>
      <w:r w:rsidRPr="004325EC">
        <w:rPr>
          <w:rFonts w:ascii="Times New Roman" w:hAnsi="Times New Roman" w:cs="Times New Roman"/>
          <w:b/>
          <w:sz w:val="32"/>
          <w:szCs w:val="32"/>
          <w:u w:val="single"/>
        </w:rPr>
        <w:t xml:space="preserve"> e concorsuali</w:t>
      </w:r>
    </w:p>
    <w:p w14:paraId="7F98595F" w14:textId="77777777" w:rsidR="00CB2738" w:rsidRDefault="00CB2738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9946A" w14:textId="675963FF" w:rsidR="00921E33" w:rsidRDefault="00921E33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il Decreto Legge n. </w:t>
      </w:r>
      <w:r w:rsidR="00641DC2">
        <w:rPr>
          <w:rFonts w:ascii="Times New Roman" w:hAnsi="Times New Roman" w:cs="Times New Roman"/>
          <w:sz w:val="28"/>
          <w:szCs w:val="28"/>
        </w:rPr>
        <w:t xml:space="preserve">23 dell’8 aprile 2020 </w:t>
      </w:r>
      <w:r>
        <w:rPr>
          <w:rFonts w:ascii="Times New Roman" w:hAnsi="Times New Roman" w:cs="Times New Roman"/>
          <w:sz w:val="28"/>
          <w:szCs w:val="28"/>
        </w:rPr>
        <w:t>ed i successivi provvediment</w:t>
      </w:r>
      <w:r w:rsidR="00361AA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governativi e dei dirigenti giudiziari </w:t>
      </w:r>
      <w:r w:rsidR="00361AAD">
        <w:rPr>
          <w:rFonts w:ascii="Times New Roman" w:hAnsi="Times New Roman" w:cs="Times New Roman"/>
          <w:sz w:val="28"/>
          <w:szCs w:val="28"/>
        </w:rPr>
        <w:t>assunti</w:t>
      </w:r>
      <w:r>
        <w:rPr>
          <w:rFonts w:ascii="Times New Roman" w:hAnsi="Times New Roman" w:cs="Times New Roman"/>
          <w:sz w:val="28"/>
          <w:szCs w:val="28"/>
        </w:rPr>
        <w:t xml:space="preserve"> a seguito dell’emergenza pandemica </w:t>
      </w:r>
      <w:r w:rsidR="00361AA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terminata dal coronavirus;</w:t>
      </w:r>
    </w:p>
    <w:p w14:paraId="1BBEE6FE" w14:textId="25D26CD9" w:rsidR="00591000" w:rsidRDefault="00FE2AD1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C16">
        <w:rPr>
          <w:rFonts w:ascii="Times New Roman" w:hAnsi="Times New Roman" w:cs="Times New Roman"/>
          <w:sz w:val="28"/>
          <w:szCs w:val="28"/>
        </w:rPr>
        <w:t>Considerat</w:t>
      </w:r>
      <w:r w:rsidR="00591000">
        <w:rPr>
          <w:rFonts w:ascii="Times New Roman" w:hAnsi="Times New Roman" w:cs="Times New Roman"/>
          <w:sz w:val="28"/>
          <w:szCs w:val="28"/>
        </w:rPr>
        <w:t>o il venir meno, per effetto della normativa sanitaria intervenuta nelle more, delle limitazioni di circolazione sul territ</w:t>
      </w:r>
      <w:r w:rsidR="00850A46">
        <w:rPr>
          <w:rFonts w:ascii="Times New Roman" w:hAnsi="Times New Roman" w:cs="Times New Roman"/>
          <w:sz w:val="28"/>
          <w:szCs w:val="28"/>
        </w:rPr>
        <w:t>o</w:t>
      </w:r>
      <w:r w:rsidR="00591000">
        <w:rPr>
          <w:rFonts w:ascii="Times New Roman" w:hAnsi="Times New Roman" w:cs="Times New Roman"/>
          <w:sz w:val="28"/>
          <w:szCs w:val="28"/>
        </w:rPr>
        <w:t>rio nazionale</w:t>
      </w:r>
      <w:r w:rsidR="00850A46">
        <w:rPr>
          <w:rFonts w:ascii="Times New Roman" w:hAnsi="Times New Roman" w:cs="Times New Roman"/>
          <w:sz w:val="28"/>
          <w:szCs w:val="28"/>
        </w:rPr>
        <w:t>;</w:t>
      </w:r>
      <w:r w:rsidR="00591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ED47D" w14:textId="52CE3517" w:rsidR="00921E33" w:rsidRDefault="00921E33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Viste le precedenti determinaz</w:t>
      </w:r>
      <w:r w:rsidR="00361AAD">
        <w:rPr>
          <w:rFonts w:ascii="Times New Roman" w:hAnsi="Times New Roman" w:cs="Times New Roman"/>
          <w:sz w:val="28"/>
          <w:szCs w:val="28"/>
        </w:rPr>
        <w:t xml:space="preserve">ioni dei giudici della Sezione </w:t>
      </w:r>
      <w:proofErr w:type="gramStart"/>
      <w:r w:rsidR="000017A8">
        <w:rPr>
          <w:rFonts w:ascii="Times New Roman" w:hAnsi="Times New Roman" w:cs="Times New Roman"/>
          <w:sz w:val="28"/>
          <w:szCs w:val="28"/>
        </w:rPr>
        <w:t xml:space="preserve">relativamente </w:t>
      </w:r>
      <w:r w:rsidR="00361AAD">
        <w:rPr>
          <w:rFonts w:ascii="Times New Roman" w:hAnsi="Times New Roman" w:cs="Times New Roman"/>
          <w:sz w:val="28"/>
          <w:szCs w:val="28"/>
        </w:rPr>
        <w:t xml:space="preserve"> alle</w:t>
      </w:r>
      <w:proofErr w:type="gramEnd"/>
      <w:r w:rsidR="00361AAD">
        <w:rPr>
          <w:rFonts w:ascii="Times New Roman" w:hAnsi="Times New Roman" w:cs="Times New Roman"/>
          <w:sz w:val="28"/>
          <w:szCs w:val="28"/>
        </w:rPr>
        <w:t xml:space="preserve"> sorti delle aste mobiliari fissate</w:t>
      </w:r>
      <w:r w:rsidR="000017A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2B39FB" w14:textId="1041F89F" w:rsidR="00591000" w:rsidRDefault="00921E33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Ritenuto che </w:t>
      </w:r>
      <w:r w:rsidR="00591000">
        <w:rPr>
          <w:rFonts w:ascii="Times New Roman" w:hAnsi="Times New Roman" w:cs="Times New Roman"/>
          <w:sz w:val="28"/>
          <w:szCs w:val="28"/>
        </w:rPr>
        <w:t xml:space="preserve">si configuri un nuovo </w:t>
      </w:r>
      <w:r w:rsidR="000017A8">
        <w:rPr>
          <w:rFonts w:ascii="Times New Roman" w:hAnsi="Times New Roman" w:cs="Times New Roman"/>
          <w:sz w:val="28"/>
          <w:szCs w:val="28"/>
        </w:rPr>
        <w:t xml:space="preserve"> quadro socio-sanitario gene</w:t>
      </w:r>
      <w:r>
        <w:rPr>
          <w:rFonts w:ascii="Times New Roman" w:hAnsi="Times New Roman" w:cs="Times New Roman"/>
          <w:sz w:val="28"/>
          <w:szCs w:val="28"/>
        </w:rPr>
        <w:t xml:space="preserve">rale che  consente la </w:t>
      </w:r>
      <w:r w:rsidR="00591000">
        <w:rPr>
          <w:rFonts w:ascii="Times New Roman" w:hAnsi="Times New Roman" w:cs="Times New Roman"/>
          <w:sz w:val="28"/>
          <w:szCs w:val="28"/>
        </w:rPr>
        <w:t>ripresa del</w:t>
      </w:r>
      <w:r w:rsidR="00850A46">
        <w:rPr>
          <w:rFonts w:ascii="Times New Roman" w:hAnsi="Times New Roman" w:cs="Times New Roman"/>
          <w:sz w:val="28"/>
          <w:szCs w:val="28"/>
        </w:rPr>
        <w:t>le</w:t>
      </w:r>
      <w:r w:rsidR="00591000">
        <w:rPr>
          <w:rFonts w:ascii="Times New Roman" w:hAnsi="Times New Roman" w:cs="Times New Roman"/>
          <w:sz w:val="28"/>
          <w:szCs w:val="28"/>
        </w:rPr>
        <w:t xml:space="preserve"> vendite mobiliari, sia in sede di espropriazione individ</w:t>
      </w:r>
      <w:r w:rsidR="00850A46">
        <w:rPr>
          <w:rFonts w:ascii="Times New Roman" w:hAnsi="Times New Roman" w:cs="Times New Roman"/>
          <w:sz w:val="28"/>
          <w:szCs w:val="28"/>
        </w:rPr>
        <w:t>u</w:t>
      </w:r>
      <w:r w:rsidR="00591000">
        <w:rPr>
          <w:rFonts w:ascii="Times New Roman" w:hAnsi="Times New Roman" w:cs="Times New Roman"/>
          <w:sz w:val="28"/>
          <w:szCs w:val="28"/>
        </w:rPr>
        <w:t xml:space="preserve">ale che per quanto concerne le procedure concorsuali; tenuto conto </w:t>
      </w:r>
      <w:r w:rsidR="00080109">
        <w:rPr>
          <w:rFonts w:ascii="Times New Roman" w:hAnsi="Times New Roman" w:cs="Times New Roman"/>
          <w:sz w:val="28"/>
          <w:szCs w:val="28"/>
        </w:rPr>
        <w:t>al riguardo</w:t>
      </w:r>
      <w:bookmarkStart w:id="0" w:name="_GoBack"/>
      <w:bookmarkEnd w:id="0"/>
      <w:r w:rsidR="00591000">
        <w:rPr>
          <w:rFonts w:ascii="Times New Roman" w:hAnsi="Times New Roman" w:cs="Times New Roman"/>
          <w:sz w:val="28"/>
          <w:szCs w:val="28"/>
        </w:rPr>
        <w:t xml:space="preserve"> dei diversi termini per la pubbliciz</w:t>
      </w:r>
      <w:r w:rsidR="00B36418">
        <w:rPr>
          <w:rFonts w:ascii="Times New Roman" w:hAnsi="Times New Roman" w:cs="Times New Roman"/>
          <w:sz w:val="28"/>
          <w:szCs w:val="28"/>
        </w:rPr>
        <w:t>z</w:t>
      </w:r>
      <w:r w:rsidR="00591000">
        <w:rPr>
          <w:rFonts w:ascii="Times New Roman" w:hAnsi="Times New Roman" w:cs="Times New Roman"/>
          <w:sz w:val="28"/>
          <w:szCs w:val="28"/>
        </w:rPr>
        <w:t xml:space="preserve">azione degli avvisi di udienza e per l’esame dei beni staggiti, di cui all’art. 533 </w:t>
      </w:r>
      <w:proofErr w:type="spellStart"/>
      <w:r w:rsidR="00591000">
        <w:rPr>
          <w:rFonts w:ascii="Times New Roman" w:hAnsi="Times New Roman" w:cs="Times New Roman"/>
          <w:sz w:val="28"/>
          <w:szCs w:val="28"/>
        </w:rPr>
        <w:t>c.p.c.</w:t>
      </w:r>
      <w:proofErr w:type="spellEnd"/>
      <w:r w:rsidR="00591000">
        <w:rPr>
          <w:rFonts w:ascii="Times New Roman" w:hAnsi="Times New Roman" w:cs="Times New Roman"/>
          <w:sz w:val="28"/>
          <w:szCs w:val="28"/>
        </w:rPr>
        <w:t>;</w:t>
      </w:r>
    </w:p>
    <w:p w14:paraId="61C15F4B" w14:textId="77777777" w:rsidR="00870901" w:rsidRPr="004325EC" w:rsidRDefault="00870901" w:rsidP="00A37AC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4325EC">
        <w:rPr>
          <w:rFonts w:ascii="Times New Roman" w:hAnsi="Times New Roman" w:cs="Times New Roman"/>
          <w:i/>
          <w:iCs/>
          <w:sz w:val="36"/>
          <w:szCs w:val="36"/>
        </w:rPr>
        <w:t>P.Q.M.</w:t>
      </w:r>
    </w:p>
    <w:p w14:paraId="5271A579" w14:textId="12879B51" w:rsidR="00EE0549" w:rsidRDefault="00EE0549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="0087090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70901">
        <w:rPr>
          <w:rFonts w:ascii="Times New Roman" w:hAnsi="Times New Roman" w:cs="Times New Roman"/>
          <w:sz w:val="28"/>
          <w:szCs w:val="28"/>
        </w:rPr>
        <w:t xml:space="preserve"> comune concerto tra tutti i magistrati </w:t>
      </w:r>
      <w:r w:rsidR="00420EFA">
        <w:rPr>
          <w:rFonts w:ascii="Times New Roman" w:hAnsi="Times New Roman" w:cs="Times New Roman"/>
          <w:sz w:val="28"/>
          <w:szCs w:val="28"/>
        </w:rPr>
        <w:t xml:space="preserve">togati e onorari </w:t>
      </w:r>
      <w:r w:rsidR="00870901">
        <w:rPr>
          <w:rFonts w:ascii="Times New Roman" w:hAnsi="Times New Roman" w:cs="Times New Roman"/>
          <w:sz w:val="28"/>
          <w:szCs w:val="28"/>
        </w:rPr>
        <w:t>della Sezi</w:t>
      </w:r>
      <w:r w:rsidR="00361AAD">
        <w:rPr>
          <w:rFonts w:ascii="Times New Roman" w:hAnsi="Times New Roman" w:cs="Times New Roman"/>
          <w:sz w:val="28"/>
          <w:szCs w:val="28"/>
        </w:rPr>
        <w:t>one</w:t>
      </w:r>
      <w:r w:rsidR="00870901">
        <w:rPr>
          <w:rFonts w:ascii="Times New Roman" w:hAnsi="Times New Roman" w:cs="Times New Roman"/>
          <w:sz w:val="28"/>
          <w:szCs w:val="28"/>
        </w:rPr>
        <w:t>, riuniti</w:t>
      </w:r>
      <w:r w:rsidR="00361AAD">
        <w:rPr>
          <w:rFonts w:ascii="Times New Roman" w:hAnsi="Times New Roman" w:cs="Times New Roman"/>
          <w:sz w:val="28"/>
          <w:szCs w:val="28"/>
        </w:rPr>
        <w:t xml:space="preserve"> </w:t>
      </w:r>
      <w:r w:rsidR="00870901">
        <w:rPr>
          <w:rFonts w:ascii="Times New Roman" w:hAnsi="Times New Roman" w:cs="Times New Roman"/>
          <w:sz w:val="28"/>
          <w:szCs w:val="28"/>
        </w:rPr>
        <w:t xml:space="preserve">in teleconferenza </w:t>
      </w:r>
      <w:r w:rsidR="00C652D8">
        <w:rPr>
          <w:rFonts w:ascii="Times New Roman" w:hAnsi="Times New Roman" w:cs="Times New Roman"/>
          <w:sz w:val="28"/>
          <w:szCs w:val="28"/>
        </w:rPr>
        <w:t>in da</w:t>
      </w:r>
      <w:r w:rsidR="00D8203F">
        <w:rPr>
          <w:rFonts w:ascii="Times New Roman" w:hAnsi="Times New Roman" w:cs="Times New Roman"/>
          <w:sz w:val="28"/>
          <w:szCs w:val="28"/>
        </w:rPr>
        <w:t>t</w:t>
      </w:r>
      <w:r w:rsidR="00C652D8">
        <w:rPr>
          <w:rFonts w:ascii="Times New Roman" w:hAnsi="Times New Roman" w:cs="Times New Roman"/>
          <w:sz w:val="28"/>
          <w:szCs w:val="28"/>
        </w:rPr>
        <w:t>a odierna</w:t>
      </w:r>
      <w:r w:rsidR="00870901">
        <w:rPr>
          <w:rFonts w:ascii="Times New Roman" w:hAnsi="Times New Roman" w:cs="Times New Roman"/>
          <w:sz w:val="28"/>
          <w:szCs w:val="28"/>
        </w:rPr>
        <w:t xml:space="preserve">, </w:t>
      </w:r>
      <w:r w:rsidR="00440385" w:rsidRPr="004325EC">
        <w:rPr>
          <w:rFonts w:ascii="Times New Roman" w:hAnsi="Times New Roman" w:cs="Times New Roman"/>
          <w:b/>
          <w:bCs/>
          <w:sz w:val="28"/>
          <w:szCs w:val="28"/>
        </w:rPr>
        <w:t>a modifica de</w:t>
      </w:r>
      <w:r w:rsidR="00591000" w:rsidRPr="004325E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40385" w:rsidRPr="004325EC">
        <w:rPr>
          <w:rFonts w:ascii="Times New Roman" w:hAnsi="Times New Roman" w:cs="Times New Roman"/>
          <w:b/>
          <w:bCs/>
          <w:sz w:val="28"/>
          <w:szCs w:val="28"/>
        </w:rPr>
        <w:t xml:space="preserve"> precedent</w:t>
      </w:r>
      <w:r w:rsidR="00591000" w:rsidRPr="004325E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40385" w:rsidRPr="004325EC">
        <w:rPr>
          <w:rFonts w:ascii="Times New Roman" w:hAnsi="Times New Roman" w:cs="Times New Roman"/>
          <w:b/>
          <w:bCs/>
          <w:sz w:val="28"/>
          <w:szCs w:val="28"/>
        </w:rPr>
        <w:t xml:space="preserve"> provvediment</w:t>
      </w:r>
      <w:r w:rsidR="00591000" w:rsidRPr="004325E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40385" w:rsidRPr="004325EC">
        <w:rPr>
          <w:rFonts w:ascii="Times New Roman" w:hAnsi="Times New Roman" w:cs="Times New Roman"/>
          <w:b/>
          <w:bCs/>
          <w:sz w:val="28"/>
          <w:szCs w:val="28"/>
        </w:rPr>
        <w:t xml:space="preserve"> del 17 marzo </w:t>
      </w:r>
      <w:r w:rsidR="00591000" w:rsidRPr="004325EC">
        <w:rPr>
          <w:rFonts w:ascii="Times New Roman" w:hAnsi="Times New Roman" w:cs="Times New Roman"/>
          <w:b/>
          <w:bCs/>
          <w:sz w:val="28"/>
          <w:szCs w:val="28"/>
        </w:rPr>
        <w:t xml:space="preserve">e 14 aprile </w:t>
      </w:r>
      <w:r w:rsidR="00440385" w:rsidRPr="004325EC">
        <w:rPr>
          <w:rFonts w:ascii="Times New Roman" w:hAnsi="Times New Roman" w:cs="Times New Roman"/>
          <w:b/>
          <w:bCs/>
          <w:sz w:val="28"/>
          <w:szCs w:val="28"/>
        </w:rPr>
        <w:t>scorso</w:t>
      </w:r>
      <w:r w:rsidR="00440385">
        <w:rPr>
          <w:rFonts w:ascii="Times New Roman" w:hAnsi="Times New Roman" w:cs="Times New Roman"/>
          <w:sz w:val="28"/>
          <w:szCs w:val="28"/>
        </w:rPr>
        <w:t xml:space="preserve">, </w:t>
      </w:r>
      <w:r w:rsidR="00870901" w:rsidRPr="00CB2738">
        <w:rPr>
          <w:rFonts w:ascii="Times New Roman" w:hAnsi="Times New Roman" w:cs="Times New Roman"/>
          <w:b/>
          <w:sz w:val="28"/>
          <w:szCs w:val="28"/>
        </w:rPr>
        <w:t xml:space="preserve">si dispone </w:t>
      </w:r>
      <w:r w:rsidR="00591000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591000"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ripresa delle aste di vendita </w:t>
      </w:r>
      <w:r w:rsidR="00790CF2"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nelle espropriazioni mobiliari e nelle vendite di cose mobili </w:t>
      </w:r>
      <w:r w:rsidR="004325EC"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>programmate n</w:t>
      </w:r>
      <w:r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>elle procedure fallimentari</w:t>
      </w:r>
      <w:r w:rsidR="004325EC"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="00591000"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591000" w:rsidRPr="004325E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a far data dal 6 luglio 2020</w:t>
      </w:r>
      <w:r w:rsidRPr="004325E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14:paraId="59A1E70A" w14:textId="6CDE5015" w:rsidR="00361AAD" w:rsidRPr="00CB2738" w:rsidRDefault="00870901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 xml:space="preserve">Si comunichi con urgenza via </w:t>
      </w:r>
      <w:proofErr w:type="spellStart"/>
      <w:r w:rsidRPr="00CB2738">
        <w:rPr>
          <w:rFonts w:ascii="Times New Roman" w:hAnsi="Times New Roman" w:cs="Times New Roman"/>
          <w:b/>
          <w:sz w:val="28"/>
          <w:szCs w:val="28"/>
        </w:rPr>
        <w:t>pec</w:t>
      </w:r>
      <w:proofErr w:type="spellEnd"/>
      <w:r w:rsidRPr="00CB2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a SOVEMO-IVG, </w:t>
      </w:r>
      <w:r w:rsidRPr="00CB2738">
        <w:rPr>
          <w:rFonts w:ascii="Times New Roman" w:hAnsi="Times New Roman" w:cs="Times New Roman"/>
          <w:b/>
          <w:sz w:val="28"/>
          <w:szCs w:val="28"/>
        </w:rPr>
        <w:t>agli Ordini Professionali</w:t>
      </w:r>
      <w:r w:rsidR="00FE2AD1" w:rsidRPr="00535FB5">
        <w:rPr>
          <w:rFonts w:ascii="Times New Roman" w:hAnsi="Times New Roman" w:cs="Times New Roman"/>
          <w:b/>
          <w:sz w:val="28"/>
          <w:szCs w:val="28"/>
        </w:rPr>
        <w:t xml:space="preserve">, si inoltri ai Curatori attraverso il circuito </w:t>
      </w:r>
      <w:proofErr w:type="spellStart"/>
      <w:proofErr w:type="gramStart"/>
      <w:r w:rsidR="00FE2AD1" w:rsidRPr="00535FB5">
        <w:rPr>
          <w:rFonts w:ascii="Times New Roman" w:hAnsi="Times New Roman" w:cs="Times New Roman"/>
          <w:b/>
          <w:sz w:val="28"/>
          <w:szCs w:val="28"/>
        </w:rPr>
        <w:t>Fallco</w:t>
      </w:r>
      <w:proofErr w:type="spellEnd"/>
      <w:r w:rsidR="00FE2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 e</w:t>
      </w:r>
      <w:proofErr w:type="gramEnd"/>
      <w:r w:rsidRPr="00CB2738">
        <w:rPr>
          <w:rFonts w:ascii="Times New Roman" w:hAnsi="Times New Roman" w:cs="Times New Roman"/>
          <w:b/>
          <w:sz w:val="28"/>
          <w:szCs w:val="28"/>
        </w:rPr>
        <w:t xml:space="preserve"> si pubblichi sul sito web del Tribunale</w:t>
      </w:r>
      <w:r w:rsidR="00591000">
        <w:rPr>
          <w:rFonts w:ascii="Times New Roman" w:hAnsi="Times New Roman" w:cs="Times New Roman"/>
          <w:b/>
          <w:sz w:val="28"/>
          <w:szCs w:val="28"/>
        </w:rPr>
        <w:t xml:space="preserve"> e sul canale </w:t>
      </w:r>
      <w:proofErr w:type="spellStart"/>
      <w:r w:rsidR="00591000">
        <w:rPr>
          <w:rFonts w:ascii="Times New Roman" w:hAnsi="Times New Roman" w:cs="Times New Roman"/>
          <w:b/>
          <w:sz w:val="28"/>
          <w:szCs w:val="28"/>
        </w:rPr>
        <w:t>Telegram</w:t>
      </w:r>
      <w:proofErr w:type="spellEnd"/>
      <w:r w:rsidR="00591000">
        <w:rPr>
          <w:rFonts w:ascii="Times New Roman" w:hAnsi="Times New Roman" w:cs="Times New Roman"/>
          <w:b/>
          <w:sz w:val="28"/>
          <w:szCs w:val="28"/>
        </w:rPr>
        <w:t>.</w:t>
      </w:r>
    </w:p>
    <w:p w14:paraId="54C0FEC3" w14:textId="787329E9" w:rsidR="00361AAD" w:rsidRDefault="00CB2738" w:rsidP="00A37A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361AAD">
        <w:rPr>
          <w:rFonts w:ascii="Times New Roman" w:hAnsi="Times New Roman" w:cs="Times New Roman"/>
          <w:sz w:val="28"/>
          <w:szCs w:val="28"/>
        </w:rPr>
        <w:t xml:space="preserve">enova, </w:t>
      </w:r>
      <w:r w:rsidR="00591000">
        <w:rPr>
          <w:rFonts w:ascii="Times New Roman" w:hAnsi="Times New Roman" w:cs="Times New Roman"/>
          <w:sz w:val="28"/>
          <w:szCs w:val="28"/>
        </w:rPr>
        <w:t>4 giugno</w:t>
      </w:r>
      <w:r w:rsidR="00001B9A">
        <w:rPr>
          <w:rFonts w:ascii="Times New Roman" w:hAnsi="Times New Roman" w:cs="Times New Roman"/>
          <w:sz w:val="28"/>
          <w:szCs w:val="28"/>
        </w:rPr>
        <w:t xml:space="preserve"> 2020</w:t>
      </w:r>
      <w:r w:rsidR="00361AA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AFA5A55" w14:textId="77777777" w:rsidR="00361AAD" w:rsidRDefault="00361AAD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Il Presid</w:t>
      </w:r>
      <w:r w:rsidR="00CB273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nte di Sezione</w:t>
      </w:r>
    </w:p>
    <w:p w14:paraId="51BBBD16" w14:textId="3BBE86D0" w:rsidR="00361AAD" w:rsidRDefault="00361AAD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Dr. Roberto Braccialini</w:t>
      </w:r>
    </w:p>
    <w:p w14:paraId="2A51CB76" w14:textId="14466A67" w:rsidR="00870901" w:rsidRPr="00870901" w:rsidRDefault="004325EC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4794BBA9" wp14:editId="2FF0248D">
            <wp:extent cx="2962275" cy="12241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unga 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28" cy="122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901" w:rsidRPr="00870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26D67"/>
    <w:multiLevelType w:val="hybridMultilevel"/>
    <w:tmpl w:val="E710F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5"/>
    <w:rsid w:val="000017A8"/>
    <w:rsid w:val="00001B9A"/>
    <w:rsid w:val="000430CB"/>
    <w:rsid w:val="00080109"/>
    <w:rsid w:val="00117197"/>
    <w:rsid w:val="00142872"/>
    <w:rsid w:val="001534C2"/>
    <w:rsid w:val="00170119"/>
    <w:rsid w:val="00211302"/>
    <w:rsid w:val="00262242"/>
    <w:rsid w:val="002821A5"/>
    <w:rsid w:val="002B0DE8"/>
    <w:rsid w:val="002B6C16"/>
    <w:rsid w:val="002C19DC"/>
    <w:rsid w:val="00327D3D"/>
    <w:rsid w:val="00340A9C"/>
    <w:rsid w:val="00361AAD"/>
    <w:rsid w:val="00410E3D"/>
    <w:rsid w:val="00420EFA"/>
    <w:rsid w:val="004325EC"/>
    <w:rsid w:val="00440385"/>
    <w:rsid w:val="004425C1"/>
    <w:rsid w:val="00452AFB"/>
    <w:rsid w:val="00485AE2"/>
    <w:rsid w:val="004E2C0F"/>
    <w:rsid w:val="004F5AA9"/>
    <w:rsid w:val="00535FB5"/>
    <w:rsid w:val="005469F5"/>
    <w:rsid w:val="00591000"/>
    <w:rsid w:val="005B6ACF"/>
    <w:rsid w:val="0061224D"/>
    <w:rsid w:val="00634ED6"/>
    <w:rsid w:val="00635411"/>
    <w:rsid w:val="00641DC2"/>
    <w:rsid w:val="007762D1"/>
    <w:rsid w:val="00790CF2"/>
    <w:rsid w:val="007B5D0F"/>
    <w:rsid w:val="007B7644"/>
    <w:rsid w:val="00850A46"/>
    <w:rsid w:val="00855932"/>
    <w:rsid w:val="0086540F"/>
    <w:rsid w:val="00870901"/>
    <w:rsid w:val="008B4079"/>
    <w:rsid w:val="008D32BC"/>
    <w:rsid w:val="00921E33"/>
    <w:rsid w:val="00A37AC2"/>
    <w:rsid w:val="00A4224A"/>
    <w:rsid w:val="00A70A6F"/>
    <w:rsid w:val="00A72430"/>
    <w:rsid w:val="00AB79F3"/>
    <w:rsid w:val="00AE53D1"/>
    <w:rsid w:val="00AF3019"/>
    <w:rsid w:val="00AF5ADF"/>
    <w:rsid w:val="00B36418"/>
    <w:rsid w:val="00BA695C"/>
    <w:rsid w:val="00BE08DD"/>
    <w:rsid w:val="00C11B5F"/>
    <w:rsid w:val="00C41BFA"/>
    <w:rsid w:val="00C4635C"/>
    <w:rsid w:val="00C56FB4"/>
    <w:rsid w:val="00C652D8"/>
    <w:rsid w:val="00CA2AAC"/>
    <w:rsid w:val="00CB2738"/>
    <w:rsid w:val="00D64B9C"/>
    <w:rsid w:val="00D8203F"/>
    <w:rsid w:val="00DA6A9E"/>
    <w:rsid w:val="00DC21CE"/>
    <w:rsid w:val="00DF57C3"/>
    <w:rsid w:val="00E12038"/>
    <w:rsid w:val="00E809A0"/>
    <w:rsid w:val="00E829D5"/>
    <w:rsid w:val="00EE0549"/>
    <w:rsid w:val="00EE720C"/>
    <w:rsid w:val="00F54C50"/>
    <w:rsid w:val="00F60D4D"/>
    <w:rsid w:val="00F81313"/>
    <w:rsid w:val="00FE2AD1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42FB"/>
  <w15:chartTrackingRefBased/>
  <w15:docId w15:val="{C0785214-F359-4539-9346-7708706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0549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9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E0549"/>
    <w:rPr>
      <w:rFonts w:ascii="Century Schoolbook" w:eastAsia="Times New Roman" w:hAnsi="Century Schoolbook" w:cs="Arial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EE0549"/>
    <w:pPr>
      <w:spacing w:after="0" w:line="480" w:lineRule="auto"/>
      <w:jc w:val="center"/>
    </w:pPr>
    <w:rPr>
      <w:rFonts w:ascii="Century Schoolbook" w:eastAsia="Times New Roman" w:hAnsi="Century Schoolbook" w:cs="Arial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0" ma:contentTypeDescription="Creare un nuovo documento." ma:contentTypeScope="" ma:versionID="07c8246e4ab5ab3b751a565e5aad1f8f">
  <xsd:schema xmlns:xsd="http://www.w3.org/2001/XMLSchema" xmlns:xs="http://www.w3.org/2001/XMLSchema" xmlns:p="http://schemas.microsoft.com/office/2006/metadata/properties" xmlns:ns3="134d8ec4-6613-4ee5-934f-c7c51dc16084" targetNamespace="http://schemas.microsoft.com/office/2006/metadata/properties" ma:root="true" ma:fieldsID="1663ef382edbae1dd1bee78ed573e612" ns3:_="">
    <xsd:import namespace="134d8ec4-6613-4ee5-934f-c7c51dc16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5D693-037E-497F-A779-C9FA4B7A2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D17E0-14CF-40C4-A2D3-7EEBCA6CA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D5867-32C4-4F5E-A287-D5177313F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Account Microsoft</cp:lastModifiedBy>
  <cp:revision>5</cp:revision>
  <dcterms:created xsi:type="dcterms:W3CDTF">2020-06-04T10:58:00Z</dcterms:created>
  <dcterms:modified xsi:type="dcterms:W3CDTF">2020-06-04T13:14:00Z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