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BF" w:rsidRPr="002D34BF" w:rsidRDefault="002D34BF" w:rsidP="002D34BF">
      <w:pPr>
        <w:spacing w:after="0" w:line="360" w:lineRule="auto"/>
        <w:textAlignment w:val="baseline"/>
        <w:rPr>
          <w:rFonts w:eastAsia="Times New Roman" w:cs="Times New Roman"/>
          <w:b/>
          <w:bCs/>
          <w:color w:val="000000"/>
          <w:sz w:val="22"/>
          <w:lang w:eastAsia="it-IT"/>
        </w:rPr>
      </w:pPr>
      <w:r w:rsidRPr="002D34BF">
        <w:rPr>
          <w:rFonts w:eastAsia="Times New Roman" w:cs="Times New Roman"/>
          <w:b/>
          <w:bCs/>
          <w:color w:val="000000"/>
          <w:sz w:val="22"/>
          <w:lang w:eastAsia="it-IT"/>
        </w:rPr>
        <w:t>DECRETO LEGISLATIVO 2 ottobre 2018, n. 122</w:t>
      </w:r>
    </w:p>
    <w:p w:rsidR="002D34BF" w:rsidRPr="002D34BF" w:rsidRDefault="002D34BF" w:rsidP="002D34BF">
      <w:pPr>
        <w:spacing w:after="0" w:line="36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Disposizioni per la revisione della disciplina del casellario giudiziale, in attuazione della delega di cui all'articolo 1, commi 18 e 19, della</w:t>
      </w:r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legge 23 giugno 2017, n. 103.  </w:t>
      </w:r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br/>
        <w:t xml:space="preserve">G.U. 250 del 26.10.2018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Suppl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.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Ord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. N. 50</w:t>
      </w:r>
    </w:p>
    <w:p w:rsidR="002D34BF" w:rsidRPr="002D34BF" w:rsidRDefault="002D34BF" w:rsidP="002D34BF">
      <w:pPr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2"/>
          <w:lang w:eastAsia="it-IT"/>
        </w:rPr>
      </w:pPr>
      <w:r w:rsidRPr="002D34BF">
        <w:rPr>
          <w:rFonts w:ascii="Georgia" w:eastAsia="Times New Roman" w:hAnsi="Georgia" w:cs="Times New Roman"/>
          <w:color w:val="333333"/>
          <w:sz w:val="22"/>
          <w:bdr w:val="none" w:sz="0" w:space="0" w:color="auto" w:frame="1"/>
          <w:lang w:eastAsia="it-IT"/>
        </w:rPr>
        <w:t> 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990000"/>
          <w:sz w:val="22"/>
          <w:lang w:eastAsia="it-IT"/>
        </w:rPr>
        <w:t xml:space="preserve"> Vigente al: 29-10-2019  </w:t>
      </w:r>
    </w:p>
    <w:p w:rsidR="002D34BF" w:rsidRPr="002D34BF" w:rsidRDefault="002D34BF" w:rsidP="002D34BF">
      <w:pPr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Georgia" w:eastAsia="Times New Roman" w:hAnsi="Georgia" w:cs="Times New Roman"/>
          <w:color w:val="333333"/>
          <w:sz w:val="22"/>
          <w:bdr w:val="none" w:sz="0" w:space="0" w:color="auto" w:frame="1"/>
          <w:lang w:eastAsia="it-IT"/>
        </w:rPr>
        <w:t> </w:t>
      </w: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IL PRESIDENTE DELLA REPUBBLICA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Visti gli articoli 76 e 87, quinto comma, della Costituzione;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Visto l'articolo 14 della legge 23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agosto  1988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,  n.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400,  recante</w:t>
      </w:r>
      <w:proofErr w:type="gram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disciplina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dell'attivita'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Governo e ordinamento  della  Presidenza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Consiglio dei ministri;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Vista la legge 23 giugno 2017, n. 103, recante modifiche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  codice</w:t>
      </w:r>
      <w:proofErr w:type="gram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penale,   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   codice   di   procedura   penale   e   all'ordinamento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penitenziario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contenente la delega al Governo per la revisione della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disciplina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casellario giudiziale, e in particolare l'articolo  1,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commi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18 e 19;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Visto il decreto del Presidente della Repubblica 22 settembre 1988,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n. 447, recante approvazione del codice di procedura penale;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Visto il testo unico delle disposizioni legislative e regolamentari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 casellario  giudiziale,  di  anagrafe  delle  sanzioni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dipendenti da reato e dei relativi  carichi  pendenti,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cui al decreto del Presidente della Repubblica 14  novembre  2002,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n. 313;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Vista la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preliminare  deliberazione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  Consiglio  dei  ministri,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adottata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nella riunione del 2 agosto 2018;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Acquisito  il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parere  del  garante  per  la  protezione  dei  dati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personali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, adottato nell'adunanza del 13 settembre 2018;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Acquisiti i pareri delle competenti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commissioni  della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Camera  dei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deputati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 del Senato della Repubblica;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Vista la deliberazione del Consiglio dei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ministri,  adottata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nella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riunione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27 settembre 2018;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Sulla proposta del Ministro della giustizia;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E m a n a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seguente decreto legislativo: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1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Modifiche al testo unico sul casellario giudiziale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provvedimenti iscrivibili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All'articolo 3, comma 1, lettera i-bis), del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testo  unico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disposizioni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legislative e regolamentari  in  materia  di  casellario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giudiziale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di anagrafe delle sanzioni amministrative  dipendenti  da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reato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  dei  relativi  carichi  pendenti,  di  cui  al  decreto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Presidente della Repubblica 14 novembre 2002, n. 313,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sono  aggiunte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fine, le seguenti parole: «,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nonche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 le  sentenze  che  dichiarano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estinto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il reato per esito positivo della messa alla prova  ai  sensi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dell'articolo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464-septies del codice di procedura penale.».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2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Modifiche al testo unico sul casellario giudiziale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eliminazione delle iscrizioni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Al testo unico delle disposizioni legislative e regolamentari in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materia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casellario  giudiziale,  di  anagrafe   delle   sanzioni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dipendenti da reato e dei relativi  carichi  pendenti,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cui al decreto del Presidente della Repubblica 14  novembre  2002,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n. 313,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a) all'articolo 5: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1) il comma 1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sostituito dal seguente: «1. Le iscrizioni nel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casellario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giudiziale sono  eliminate  decorsi  quindici  anni  dalla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morte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della persona alla quale si riferiscono  e,  comunque,  decorsi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cento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anni dalla sua nascita.»;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2) al comma 2,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lettera  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),  dopo  le  parole:  «a  seguito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revisione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» sono inserite le  seguenti:  «ovvero  di  rescissione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giudicato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» e le parole «a norma dell'articolo  673»  sono  sostituite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dalle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seguenti: «a norma degli articoli 669 e 673»;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b) all'articolo 8, comma 1, la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lettera  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)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sostituita  dalla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seguente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: «a) per morte della persona alla quale si riferiscono;».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3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Modifiche al testo unico sul casellario giudiziale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 xml:space="preserve">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ufficio iscrizione, ufficio territoriale,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ufficio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locale, ufficio centrale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Al testo unico delle disposizioni legislative e regolamentari in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materia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casellario  giudiziale,  di  anagrafe   delle   sanzioni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dipendenti da reato e dei relativi  carichi  pendenti,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cui al decreto del Presidente della Repubblica 14  novembre  2002,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n. 313,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a) all'articolo 15: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1) le parole: «Art. 15 (R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)»  sono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sostituite  dalle  seguenti: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«Art. 15 (L-R)»;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2)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  comma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sostituito  dal  seguente:  «1.   L'ufficio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iscrizione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iscrive per estratto nel sistema ed elimina  dal  sistema,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anche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sulla base  delle  comunicazioni  di  cui  all'articolo  16,  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provvedimenti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cui  agli  articoli  3  e  9,  esclusi  quelli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competenza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dell'ufficio centrale ai sensi dell'articolo 19, commi  3,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4 e 5 (L).»;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b) all'articolo 19: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1) le parole: «Art. 19 (R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)»  sono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sostituite  dalle  seguenti: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«Art. 19 (L-R)»;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2)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  comma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5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sostituito  dal  seguente:  «5.  L'ufficio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centrale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elimina dal sistema  le  iscrizioni  relative  alle  persone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decorsi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quindici  anni  dalla  morte  della  persona  alla  quale  si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riferiscono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e,  comunque,  decorsi  cento  anni  dalla  sua  nascita,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spellStart"/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nonche</w:t>
      </w:r>
      <w:proofErr w:type="spellEnd"/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 le iscrizioni dei provvedimenti giudiziari relativi a  minori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sensi dell'articolo 5, comma 4 (L).».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4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Modifiche al testo unico sul casellario giudiziale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servizi certificativi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Al testo unico delle disposizioni legislative e regolamentari in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materia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casellario  giudiziale,  di  anagrafe   delle   sanzioni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dipendenti da reato e dei relativi  carichi  pendenti,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cui al decreto del Presidente della Repubblica 14  novembre  2002,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n. 313,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a) l'articolo 23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abrogato;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b) all'articolo 24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 xml:space="preserve">      1) la rubrica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sostituita dalla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seguente:  «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(Certificato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casellario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giudiziale richiesto dall'interessato)»;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2)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prima  del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comma  1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inserito   il   seguente:   «01.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L'interessato ha il diritto di ottenere il certificato senza motivare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richiesta.»;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3) al comma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1,  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parole:  «Nel  certificato  generale»  sono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sostituite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dalle seguenti: «Nel certificato»;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4) al comma 1, lettera e),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dopo  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parole  «ai  provvedimenti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previsti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dall'articolo 445 del  codice  di  procedura  penale»,  sono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inserite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le seguenti: «, quando la pena irrogata  non  superi  i  due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anni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pena detentiva soli o congiunti a pena pecuniaria,»;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5) al comma 1, dopo la lettera m), sono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aggiunte  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seguenti: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«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-bis) ai provvedimenti che ai sensi  dell'articolo  464-quater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codice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procedura penale dispongono la sospensione del procedimento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messa alla prova;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-ter) alle sentenze che ai sensi dell'articolo 464-septies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codice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procedura penale dichiarano  estinto  il  reato  per  esito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positivo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della messa alla prova;»;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6)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dopo  il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comma  1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inserito  il  seguente:  «1-bis.  Il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certificato  riguardante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un  cittadino   italiano   contiene   anche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l'attestazione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relativa alla sussistenza  o  non  di  iscrizioni  nel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casellario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giudiziale europeo.»;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c) gli articoli 25 e 26 sono abrogati;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d) all'articolo 25-bis,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1) alla rubrica, la parola «penale»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soppressa;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2) al comma 1, le parole «Il certificato penale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  casellario</w:t>
      </w:r>
      <w:proofErr w:type="gram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giudiziale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cui all'articolo 25» sono  sostituite  dalle  seguenti: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«Il certificato del casellario giudiziale di cui all'articolo 24»;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e) all'articolo 25-ter, dopo il comma 1,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inserito il seguente: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«1-bis.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  certificato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di  cui   al   comma   1   contiene   anche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l'attestazione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relativa alla sussistenza  o  non  di  iscrizioni  nel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casellario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giudiziale.»;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f) all'articolo 27, comma 2, dopo la lettera f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),  sono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aggiunte,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fine, le seguenti: «f-bis) ai provvedimenti giudiziari  che  hanno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dichiarato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la non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punibilita'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ai  sensi  dell'articolo  131-bis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codice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penale;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f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-ter) ai provvedimenti che ai sensi dell'articolo 464-quater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codice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procedura penale dispongono la sospensione del procedimento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>con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messa alla prova;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f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-quater) alle sentenze che ai  sensi  dell'articolo  464-septies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codice di procedura penale dichiarano estinto il reato per  esito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positivo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della messa alla prova.»;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g) l'articolo 28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sostituito dal seguente: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«Art.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28  (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L)  (Certificati  richiesti  dalle  amministrazioni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pubbliche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 gestori di pubblici servizi).  -  1.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  amministrazioni</w:t>
      </w:r>
      <w:proofErr w:type="gram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pubbliche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 i gestori di pubblici servizi, quando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necessario  per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l'esercizio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delle loro funzioni, hanno diritto di  ottenere,  con  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spellStart"/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modalita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cui all'articolo 39, in relazione a persone maggiori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spellStart"/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il certificato selettivo di cui al comma  2  o  il  certificato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generale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casellario giudiziale di  cui  al  comma  3,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nonche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  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certificati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cui agli articoli 27 e 28-bis.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2.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  certificato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selettivo  contiene  le  sole   iscrizioni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esistenti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nel  casellario  giudiziale  a  carico  di  un  determinato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soggetto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pertinenti e rilevanti rispetto alle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finalita'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istituzionali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dell'amministrazione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o del gestore. Ciascuna iscrizione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riportata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</w:t>
      </w:r>
      <w:proofErr w:type="spell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conforme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all'estratto di cui all'articolo 4.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3.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  certificato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generale  riporta  tutte   le   iscrizioni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esistenti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nel  casellario  giudiziale  a  carico  di  un  determinato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soggetto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ed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rilasciato quando  non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puo'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procedersi,  sulla  base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disposizioni   che   regolano    i    singoli    procedimenti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amministrativi,  alla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selezione  delle   iscrizioni   pertinenti   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rilevanti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4. 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dati  acquisiti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dalle  amministrazioni  pubbliche  e  dai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gestori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pubblici servizi sono trattati nel rispetto delle norme in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materia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protezione  dei  dati  personali  e  solo  ai  fini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procedimento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amministrativo cui si riferisce la richiesta.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5. Il certificato selettivo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rilasciato  dall'ufficio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locale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casellario di  cui  all'articolo  18  quando  motivi  tecnici  ne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impediscono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temporaneamente il rilascio secondo le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modalita'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di  cui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all'articolo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39.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6. Il certificato generale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rilasciato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dall'ufficio  locale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casellario di cui all'articolo 18: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a) quando motivi tecnici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ne  impediscono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temporaneamente  il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rilascio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secondo le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modalita'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cui all'articolo 39;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b)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nelle  more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della  stipula  o   della   modifica   della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convenzione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 cui  all'articolo  39  e  della  realizzazione  delle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>procedure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informatiche finalizzate all'accesso selettivo;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c) nel caso di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motivate  richieste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relative  a  procedimenti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ulteriori rispetto a quelli indicati in convenzione.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7. Nei certificati di cui ai commi 2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  3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non  sono,  in  ogni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, riportate le iscrizioni relative: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a) alle condanne per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contravvenzioni  punibili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con  la  sola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ammenda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 alle condanne per reati estinti a norma dell'articolo  167,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primo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comma, del codice penale;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b) ai provvedimenti che ai sensi dell'articolo 464-quater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codice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procedura   penale,   dispongono   la   sospensione 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procedimento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con messa alla prova,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nonche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 alle sentenze che ai sensi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dell'articolo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464-septies del codice di procedura  penale  dichiarano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estinto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il reato per esito positivo della messa alla prova;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c) ai provvedimenti giudiziari che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hanno  dichiarato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la  non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spellStart"/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punibilita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ai sensi dell'articolo 131-bis del codice penale.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8. L'interessato che,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  norma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degli  articoli  46  e  47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decreto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Presidente della Repubblica 28  dicembre  2000,  n.  445,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rende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dichiarazioni sostitutive relative all'esistenza nel casellario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giudiziale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iscrizioni a suo carico, non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tenuto  a  indicare  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presenza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quelle di cui al comma 7,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nonche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 di cui all'articolo 24,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comma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1.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9. I certificati di cui ai commi 2 e 3 riguardanti un cittadino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italiano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contengono anche l'attestazione relativa alla sussistenza  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iscrizioni nel casellario giudiziale europeo;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10. In caso di comunicazione prevista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dall'articolo  20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 comma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3, i certificati contengono il riferimento alla data del decesso.»;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h) all'articolo 28-bis, dopo il comma 1,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inserito il seguente: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«1-bis.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  certificato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di  cui   al   comma   1   contiene   anche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l'attestazione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relativa alla sussistenza  o  non  di  iscrizioni  nel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casellario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giudiziale.»;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i) all'articolo 33 le parole «di cui agli articoli 24, 25, 26, 27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31» sono sostituite dalle seguenti: «di cui agli articoli 24, 27  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31»;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l) l'articolo 39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sostituito dal seguente: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«Art. 39 (L) (Consultazione del sistema da parte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dell'autorita'</w:t>
      </w:r>
      <w:proofErr w:type="spell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giudiziaria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e da parte delle amministrazioni pubbliche e dei  gestori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pubblici servizi). - 1.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La  consultazione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  sistema  da  parte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amministrazioni pubbliche e dei gestori di pubblici servizi, ai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>fini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dell'acquisizione dei certificati di cui agli articoli 28 e  32,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anche  per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le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finalita'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delle  acquisizioni  d'ufficio,   di   cui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all'articolo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46  del  decreto  del  Presidente  della  Repubblica  28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dicembre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2000, n. 445, e dei controlli, di cui  all'articolo  71  del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predetto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decreto del  Presidente  della  Repubblica,  avviene  previa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stipula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apposite convenzioni tra il Ministero della giustizia e 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interessate, senza oneri a carico di queste ultime.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2.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  convenzioni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di  cui  al  comma  1  sono  stipulate  per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categorie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omogenee, a livello nazionale, regionale, comunale, e  sono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finalizzate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ad assicurare la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fruibilita'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dei dati nel rispetto  della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normativa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 materia di protezione dei dati personali, di accesso  ai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documenti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amministrativi, di tutela  del  segreto  e  di  divieto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divulgazione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3. Limitatamente all'esigenza di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rilascio  dei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certificati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cui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all'articolo 28 e al fine di stabilire se deve essere  rilasciato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certificato selettivo previsto dal comma 2 o  quello  generale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cui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al comma 3 dello stesso articolo, nella  convenzione  di  cui  al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comma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1 devono  essere  indicati  i  procedimenti  amministrativi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competenza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dell'amministrazione interessata e, per ciascuno di  essi,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disposizioni che disciplinano il trattamento dei dati personali, 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tutela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dei diritti e delle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liberta'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degli  interessati,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nonche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  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norme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che individuano i reati ostativi, al  fine  di  realizzare  una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specifica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procedura informatizzata che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garantisca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l'accesso selettivo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sistema. Nelle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stesse  convenzioni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stabilito  l'obbligo,  per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l'amministrazione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interessata e per l'ufficio centrale, di comunicare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alla  controparte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eventuali   modifiche,   rispettivamente,   delle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disposizioni  che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incidono   sulle   regole   tecniche   alla   base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dell'accesso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selettivo e delle disposizioni del presente testo unico.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Sugli schemi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  convenzione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destinati  a  selezionare  l'ambito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consultazione  dei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dati  personali  in  relazione   agli   specifici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procedimenti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 competenza e alle fattispecie di reato pertinenti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acquisito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il parere del Garante per la protezione dei dati personali.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4.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  amministrazioni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interessate  inviano  la  richiesta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consultazione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 sistema  all'ufficio  centrale,  allegando  scheda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informativa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contenente i dati di cui al comma 3, e comunque  conforme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quanto previsto nel decreto di cui al comma 5.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5.   Le 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modalita'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tecnico-operative   per   consentire   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consultazione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sistema ai fini dell'acquisizione  dei  certificati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>di  cui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agli  articoli  28  e  32  sono  individuate   con   decreto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dirigenziale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del Ministero della  giustizia,  sentiti  l'Agenzia  per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l'Italia digitale e il Garante per la protezione dei dati personali.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6.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La  consultazione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  sistema  da  parte 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dell'autorita'</w:t>
      </w:r>
      <w:proofErr w:type="spellEnd"/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giudiziaria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ai fini dell'acquisizione dei certificati  di  cui  agli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articoli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21 e 30, avviene secondo le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modalita'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stabilite dal  decreto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Ministero della  giustizia  25  gennaio  2007,  pubblicato  nella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Gazzetta  Ufficiale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n.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32  dell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'8  febbraio  2007,   e   successive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modificazioni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.»;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m) all'articolo 45 le parole: «di cui agli articoli 24, 25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  27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»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sono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sostituite dalle seguenti: «di cui agli articoli 24 e 27».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5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Modifiche al testo unico sul casellario giudiziale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disposizioni transitorie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All'articolo 47 del testo unico delle disposizioni legislative 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regolamentari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 materia di casellario giudiziale, di anagrafe  delle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sanzioni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amministrative dipendenti da reato e  dei  relativi  carichi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pendenti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di cui  al  decreto  del  Presidente  della  Repubblica  14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novembre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2002, n. 313,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a) le parole: «Art. 47 (R)» sono sostituite dalle seguenti: «Art.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47 (L - R)»;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b)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dopo  il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comma  1 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inserito   il   seguente:   «1-bis.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L'eliminazione delle iscrizioni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  cui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al  comma  1 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effettuata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dall'ufficio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locale decorsi quindici anni dalla morte  della  persona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alla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quale si riferiscono e, comunque, decorsi cento anni  dalla  sua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nascita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(L).»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6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Modifiche al testo unico sul casellario giudiziale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materia di disposizioni finali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Al testo unico delle disposizioni legislative e regolamentari in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materia  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casellario  giudiziale,  di  anagrafe   delle   sanzioni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amministrative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dipendenti da reato e dei relativi  carichi  pendenti,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cui al decreto del Presidente della Repubblica 14  novembre  2002,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n. 313, sono apportate le seguenti modificazioni: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lastRenderedPageBreak/>
        <w:t xml:space="preserve">    a)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al  titolo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 dopo  le  parole  «in  materia   di   casellario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giudiziale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,» sono inserite le  seguenti:  «di  casellario  giudiziale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europeo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,»;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b) all'articolo 51, dopo il comma 1,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e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aggiunto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 in  fine,  il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seguente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: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«1-bis.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Ogni  richiamo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 presente  in  norme  di  legge  o  di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regolamento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, al casellario giudiziale si intende  riferito  anche  al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casellario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giudiziale europeo.».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7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Decorrenza degli effetti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  disposizioni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del  presente  decreto  acquistano  efficacia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decorso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un anno dalla data della  sua  pubblicazione  nella  Gazzetta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Ufficiale.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Art. 8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Clausola di invarianza finanziaria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1. Dall'attuazione delle disposizioni di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cui  al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presente  decreto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non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devono derivare nuovi o maggiori oneri  a  carico  della  finanza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pubblica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2.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Le  amministrazioni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interessate  provvedono  agli  adempimenti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previsti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dal presente decreto con le  risorse  umane,  finanziarie  e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strumentali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disponibili a legislazione vigente.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Il presente decreto, munito del sigillo dello Stato, </w:t>
      </w:r>
      <w:proofErr w:type="spell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sara'</w:t>
      </w:r>
      <w:proofErr w:type="spell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inserito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nella  Raccolta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ufficiale  degli  atti  normativi  della  Repubblica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italiana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. E' fatto obbligo a chiunque spetti di osservarlo e di farlo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osservare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.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Dato a Roma, addi' 2 ottobre 2018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MATTARELLA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  Conte, Presidente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del  Consiglio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dei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 </w:t>
      </w:r>
      <w:proofErr w:type="gramStart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>ministri</w:t>
      </w:r>
      <w:proofErr w:type="gramEnd"/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                               Bonafede, Ministro della giustizia </w:t>
      </w:r>
    </w:p>
    <w:p w:rsidR="002D34BF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22"/>
          <w:lang w:eastAsia="it-IT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 </w:t>
      </w:r>
    </w:p>
    <w:p w:rsidR="00916202" w:rsidRPr="002D34BF" w:rsidRDefault="002D34BF" w:rsidP="002D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sz w:val="22"/>
        </w:rPr>
      </w:pPr>
      <w:r w:rsidRPr="002D34BF">
        <w:rPr>
          <w:rFonts w:ascii="Courier New" w:eastAsia="Times New Roman" w:hAnsi="Courier New" w:cs="Courier New"/>
          <w:color w:val="000000"/>
          <w:sz w:val="22"/>
          <w:lang w:eastAsia="it-IT"/>
        </w:rPr>
        <w:t xml:space="preserve">Visto, il Guardasigilli: Bonafede </w:t>
      </w:r>
      <w:bookmarkStart w:id="0" w:name="_GoBack"/>
      <w:bookmarkEnd w:id="0"/>
    </w:p>
    <w:sectPr w:rsidR="00916202" w:rsidRPr="002D3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F"/>
    <w:rsid w:val="002D34BF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E88B-8F19-45B3-97F6-810CF96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2D34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righetta">
    <w:name w:val="righetta"/>
    <w:basedOn w:val="Carpredefinitoparagrafo"/>
    <w:rsid w:val="002D34B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34B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Carpredefinitoparagrafo"/>
    <w:rsid w:val="002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2019-10-29T12:37:00Z</dcterms:created>
  <dcterms:modified xsi:type="dcterms:W3CDTF">2019-10-29T12:39:00Z</dcterms:modified>
</cp:coreProperties>
</file>