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AA" w:rsidRPr="008D4DAA" w:rsidRDefault="008D4DAA" w:rsidP="008D4DAA">
      <w:pPr>
        <w:spacing w:after="0" w:line="240" w:lineRule="auto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Cs w:val="24"/>
          <w:lang w:eastAsia="it-IT"/>
        </w:rPr>
      </w:pPr>
      <w:r w:rsidRPr="008D4DAA">
        <w:rPr>
          <w:rFonts w:eastAsia="Times New Roman" w:cs="Times New Roman"/>
          <w:b/>
          <w:bCs/>
          <w:color w:val="000000"/>
          <w:kern w:val="36"/>
          <w:szCs w:val="24"/>
          <w:lang w:eastAsia="it-IT"/>
        </w:rPr>
        <w:t>MINISTERO DELLA GIUSTIZIA</w:t>
      </w:r>
    </w:p>
    <w:p w:rsidR="008D4DAA" w:rsidRPr="008D4DAA" w:rsidRDefault="008D4DAA" w:rsidP="008D4DAA">
      <w:pPr>
        <w:spacing w:after="0" w:line="240" w:lineRule="auto"/>
        <w:textAlignment w:val="baseline"/>
        <w:rPr>
          <w:rFonts w:eastAsia="Times New Roman" w:cs="Times New Roman"/>
          <w:color w:val="000000"/>
          <w:sz w:val="34"/>
          <w:szCs w:val="34"/>
          <w:lang w:eastAsia="it-IT"/>
        </w:rPr>
      </w:pPr>
      <w:r w:rsidRPr="008D4DAA">
        <w:rPr>
          <w:rFonts w:eastAsia="Times New Roman" w:cs="Times New Roman"/>
          <w:color w:val="000000"/>
          <w:sz w:val="34"/>
          <w:szCs w:val="34"/>
          <w:lang w:eastAsia="it-IT"/>
        </w:rPr>
        <w:t>CONCORSO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bookmarkStart w:id="0" w:name="_GoBack"/>
      <w:r w:rsidRPr="008D4DAA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8D4DAA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Bando </w:t>
      </w:r>
      <w:proofErr w:type="gramStart"/>
      <w:r w:rsidRPr="008D4DAA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di  esame</w:t>
      </w:r>
      <w:proofErr w:type="gramEnd"/>
      <w:r w:rsidRPr="008D4DAA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 di   abilitazione  all'esercizio  della  professione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>forense</w:t>
      </w:r>
      <w:proofErr w:type="gramEnd"/>
      <w:r w:rsidRPr="008D4DAA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- sessione 2018 </w:t>
      </w:r>
    </w:p>
    <w:bookmarkEnd w:id="0"/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</w:pPr>
      <w:r w:rsidRPr="008D4DAA">
        <w:rPr>
          <w:rFonts w:ascii="Courier New" w:eastAsia="Times New Roman" w:hAnsi="Courier New" w:cs="Courier New"/>
          <w:b/>
          <w:bCs/>
          <w:color w:val="000000"/>
          <w:sz w:val="22"/>
          <w:lang w:eastAsia="it-IT"/>
        </w:rPr>
        <w:t xml:space="preserve"> </w:t>
      </w:r>
    </w:p>
    <w:p w:rsidR="008D4DAA" w:rsidRPr="008D4DAA" w:rsidRDefault="008D4DAA" w:rsidP="008D4DAA">
      <w:pPr>
        <w:spacing w:after="0" w:line="240" w:lineRule="auto"/>
        <w:textAlignment w:val="baseline"/>
        <w:rPr>
          <w:rFonts w:eastAsia="Times New Roman" w:cs="Times New Roman"/>
          <w:color w:val="000000"/>
          <w:sz w:val="34"/>
          <w:szCs w:val="34"/>
          <w:lang w:eastAsia="it-IT"/>
        </w:rPr>
      </w:pPr>
      <w:r w:rsidRPr="008D4DAA">
        <w:rPr>
          <w:rFonts w:eastAsia="Times New Roman" w:cs="Times New Roman"/>
          <w:i/>
          <w:iCs/>
          <w:color w:val="058940"/>
          <w:szCs w:val="24"/>
          <w:bdr w:val="none" w:sz="0" w:space="0" w:color="auto" w:frame="1"/>
          <w:lang w:eastAsia="it-IT"/>
        </w:rPr>
        <w:t>(GU n.78 del 2-10-2018)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IL MINISTRO DELLA GIUSTIZIA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Visti  il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regio  decreto-legge  27  novembre  1933,   n.   1578,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modificazioni dalla legge  22  gennaio  1934,  n.  36,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all'ordinamento delle  professioni  di  avvocato;  il  regio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22 gennaio 1934, n. 37, contenente le norme integrative e  di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attuazione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predetto; il decreto legislativo del Capo  provvisorio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13 settembre 1946, n. 261, contenente norme  sulle  tasse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 corrispondersi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all'Erario  per  la  partecipazione  agli   esami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forensi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come integrato dal decreto del Presidente del Consiglio  dei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21 dicembre 1990, art. 2, lettera b);  la  legge  27  giugno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1988, n.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242,  recante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modifiche  alla  disciplina  degli  esami  di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procuratore  legale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 la  legge  20  aprile  1989,  n.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142,  recante</w:t>
      </w:r>
      <w:proofErr w:type="gramEnd"/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modifiche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alla disciplina degli esami  di  procuratore  legale  e  di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avvocato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; il decreto del Presidente della Repubblica 10 aprile  1990,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101, recante il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 relativo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alla  pratica  forense  per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l'ammissione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dell'esame di procuratore legale; la legge  24  febbraio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1997, n. 27, relativa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soppressione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dell'albo  dei  procuratori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legali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recante norme in  materia  di  esercizio  della  professione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forense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il decreto-legge 21 maggio 2003,  n.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112,  convertito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dalla legge 18 luglio 2003, n. 180, recante  modifiche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urgenti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alla disciplina degli esami di abilitazione alla  professione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forense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il decreto-legge 24 gennaio  2012,  n.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 convertito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dalla legge 24 marzo 2012,  n.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27,  recante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modifica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durata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 tirocinio   per   l'accesso   alle   professioni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regolamentate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; il decreto del Presidente della Repubblica 28 dicembre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2000, n. 445,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l'art. 15 della legge 12 novembre 2011, n. 183,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materia  di  documentazione  amministrativa;  il  decreto-legge  9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febbraio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2012, n. 5, convertito, con  modificazioni,  dalla  legge  4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aprile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2012, n. 35, recante disposizioni per  la  composizione  della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l'esame  di  avvocato;  il  decreto  ministeriale  16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  2014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recante  la  determinazione  delle  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versamento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contributi per la partecipazione ai  concorsi  indetti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Ministero della giustizia, ai sensi dell'art. 1, commi da  600  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603, della legge 27 dicembre 2013, n. 147; la legge 31 dicembre 2012,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247,  recante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 nuova   disciplina   dell'ordinamento   della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forense; l'art. 83 del decreto-legge 21 giugno  2013,  n.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69, convertito, con modificazioni, dalla legge 9 agosto 2013, n.  98,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ha modificato la  composizione  della  commissione  esaminatrice;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l'art. 2-ter del decreto-legge 31 dicembre 2014, n.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192,  convertito</w:t>
      </w:r>
      <w:proofErr w:type="gramEnd"/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legge 27 febbraio 2015, n. 11, l'art. 10, comma 2-bis,  lettera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), del decreto-legge 30  dicembre  2016,  n.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244,  convertito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dalla legge 27 febbraio 2017, n. 19,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l'art. 2,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3-quater, del decreto-legge 25 luglio 2018, n.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91,  introdotto</w:t>
      </w:r>
      <w:proofErr w:type="gramEnd"/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sede di conversione dalla legge 21 settembre 2018, n. 108, recanti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proroghe della disciplina transitoria per l'esame di  abilitazione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all'esercizio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professione di avvocato;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del Presidente della Repubblica 15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luglio  1988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574, contenente le norme di attuazione dello Statuto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speciale  per</w:t>
      </w:r>
      <w:proofErr w:type="gramEnd"/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Regione Trentino-Alto Adige in materia di uso della lingua tedesca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lingua ladina nei rapporti  dei  cittadini  con  la  pubblica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  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nei   procedimenti   giudiziari   e   successive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Vista la legge 14 gennaio 1994, n. 20;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legislativo 30 marzo 2001, n. 165;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ministeriale 6 settembre 2018, con cui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stata</w:t>
      </w:r>
      <w:proofErr w:type="gramEnd"/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indetta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per  l'anno  2018,  la  sessione  dell'esame  di  Stato  per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l'abilitazione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all'esercizio della professione forense presso le sedi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Corti di appello di Ancona, Bari, Bologna,  Brescia,  Cagliari,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Caltanissetta,  Campobasso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Catania,  Catanzaro,  Firenze,   Genova,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L'Aquila, Lecce, Messina, Milano, Napoli, Palermo,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Perugia,  Potenza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Reggio Calabria, Roma, Salerno, Torino,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Trento,  Trieste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Venezia  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 sezione distaccata di Bolzano della  Corte  di  appello  di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Trento,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sono state indicate le date per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l'espletamento  delle</w:t>
      </w:r>
      <w:proofErr w:type="gramEnd"/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scritte e il termine entro il quale devono essere  prestate  le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domande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partecipazione;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Ritenuta la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indicare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termine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far  data  dal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possono essere trasmesse le domande,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di esplicitare  le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presentazione delle stesse e di svolgimento dell'esame.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1)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L'esame  di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  per  l'abilitazione  all'esercizio  della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forense -  sessione  2018 -  si  articola  in  tre  prove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scritte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in una prova orale.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2)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prove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scritte  vengono  svolte  sui  temi  formulati  dal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Ministero della giustizia e hanno ad oggetto: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a) la redazione di un parere motivato,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 scegliersi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  due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questioni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materia regolata dal codice civile;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b) la redazione di un parere motivato,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 scegliersi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  due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questioni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materia regolata dal codice penale;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c) la redazione di un atto giudiziario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postuli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conoscenze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diritto sostanziale  e  di  diritto  processuale,  su  un  quesito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proposto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in materia scelta dal candidato tra il diritto privato,  il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penale e il diritto amministrativo;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Per lo svolgimento di ogni prova scritta sono assegnate sette ore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momento della dettatura del tema.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3) Le prove orali consistono: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a) nella discussione, dopo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 sintetica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illustrazione  delle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scritte, di brevi questioni relative a cinque materie,  di  cui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diritto processuale, scelte preventivamente dal candidato  tra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seguenti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:  diritto  costituzionale,   diritto   civile,   diritto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commerciale,   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  del   lavoro,   diritto   penale,    diritto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amministrativo,  diritto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tributario,  diritto  processuale   civile,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processuale penale, diritto internazionale  privato,  diritto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ecclesiastico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diritto dell'Unione europea;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b) nella dimostrazione di conoscenza dell'ordinamento forense e</w:t>
      </w:r>
    </w:p>
    <w:p w:rsid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diritti e doveri dell'avvocato.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1)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prove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scritte  presso  le  sedi  indicate  nel   decreto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ministeriale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6  settembre  2018  si  svolgeranno  dalle  ore 9,00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antimeridiane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ciascuno dei  giorni  ivi  indicati  (11,  12  e  13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2018).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1) La domanda di partecipazione all'esame deve essere inviata per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telematica, con le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indicate ai successivi numeri da 3 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6, entro il termine indicato nel decreto ministeriale del 6 settembre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2018 (</w:t>
      </w:r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12 novembre 2018</w:t>
      </w: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).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2) Per l'ammissione all'esame il candidato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tenuto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seguenti</w:t>
      </w:r>
      <w:proofErr w:type="gramEnd"/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pagamenti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le cui quietanze devono essere scansionate e trasmesse nei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indicati al successivo punto 6: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a)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tassa  di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euro  12,91   (dodici/novantuno),   da   versare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direttamente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ad un concessionario della riscossione o ad una Banca  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una agenzia postale, utilizzando il Modulario F/23, indicando  per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tributo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 voce 729/T: allo scopo si precisa che per «Codice Ufficio»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intende quello dell'Ufficio delle entrate  relativo  al  domicilio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fiscale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candidato;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b) contributo spese di euro 50,00,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 versare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  una  delle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alternative: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I) bonifico bancario o postale sul conto corrente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codice</w:t>
      </w:r>
      <w:proofErr w:type="gramEnd"/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IBAN: IT08O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0760114500001020171540,  intestato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alla  Tesoreria  dello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 indicando nella causale «Esame avvocato anno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2018  -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capo  XI,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cap. 2413, art. 14»;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II)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bollettino  postale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  conto  corrente   postale   n.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1020171540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intestato  alla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Tesoreria  dello  Stato  indicando  nella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causale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«Esame avvocato anno 2018 - capo XI, cap. 2413, art. 14»;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III) versamento in conto entrate Tesoro, capo XI, cap.  2413,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art. 14, presso una qualsiasi sezione della Tesoreria dello Stato.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Il candidato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corrispondere  l'imposta  di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bollo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(marca da euro 16,00) nei modi indicati al successivo punto  n.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7.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3) Il candidato deve collegarsi al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sito  internet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Ministero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giustizia, «www.giustizia.it», alla  voce  </w:t>
      </w:r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«Strumenti/Concorsi,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esami</w:t>
      </w:r>
      <w:proofErr w:type="gramEnd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, assunzioni»</w:t>
      </w: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ed  effettuare  la  relativa  registrazione.  Il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candidato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che si sia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registrato in una sessione precedente  deve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accedere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sistema usando le credenziali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 suo  possesso.  Il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candidato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che non abbia effettuato la  registrazione  nella  sessione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precedente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deve registrarsi. Per effettuare la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registrazione  occorre</w:t>
      </w:r>
      <w:proofErr w:type="gramEnd"/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inserire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: nome, cognome, luogo  e  data  di  nascita,  sesso,  codice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fiscale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posta elettronica nominativa ordinaria o certificata, codice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sicurezza creato dal candidato (password).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4) La domanda di partecipazione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deve  essere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redatta  compilando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l'apposito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modulo (FORM), disponibile dal giorno di pubblicazione del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bando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nella  Gazzetta  Ufficiale;  dopo  aver   completato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l'inserimento  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conferma  dei  dati,  il  sistema   informatico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notifichera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l'avvenuta ricezione, fornendo una  pagina  di  risposta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contiene il collegamento al file, in formato  .pdf,  «domanda  di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». Per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corretta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compilazione  occorre  seguire  le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indicazioni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contenute   nella   maschera   di   inserimento   delle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informazioni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richieste dal modulo.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In particolare, nel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necessario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selezionare  la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Corte  di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appello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cui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diretta la domanda, da individuarsi ai sensi dell'art.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45 della legge 31 dicembre 2012, n. 247.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Il candidato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deve 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indicare  il  Consiglio  dell'Ordine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avvocati, tra quelli ricompresi nel distretto  della  Corte  di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appello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cui 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diretta  la  domanda,  che  ha  certificato,  ovvero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certifichera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il compimento della pratica forense.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5) </w:t>
      </w:r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Il candidato che, alla data </w:t>
      </w:r>
      <w:proofErr w:type="gramStart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di  presentazione</w:t>
      </w:r>
      <w:proofErr w:type="gramEnd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della  domanda,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non</w:t>
      </w:r>
      <w:proofErr w:type="gramEnd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abbia ancora completato  la  pratica  professionale,  ma  intenda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completarla</w:t>
      </w:r>
      <w:proofErr w:type="gramEnd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entro  il  giorno  10  novembre  2018,  deve  dichiararlo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nell'apposito</w:t>
      </w:r>
      <w:proofErr w:type="gramEnd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campo visualizzato nel </w:t>
      </w:r>
      <w:proofErr w:type="spellStart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form</w:t>
      </w:r>
      <w:proofErr w:type="spellEnd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della domanda</w:t>
      </w: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6) Il candidato deve salvare la «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domanda  di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partecipazione»  in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.pdf, stamparla  e  firmarla  in  calce;  la  domanda, 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cosi'</w:t>
      </w:r>
      <w:proofErr w:type="spellEnd"/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completata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deve essere scansionata in formato .pdf unitamente ad  un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identita'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alla ricevuta dei pagamenti degli importi di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punto n. 2.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completare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procedura  telematica,  occorre  inviare  la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domanda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(il file in formato .pdf contenente la  domanda  firmata,  il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identita'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la ricevuta di versamento degli  importi  di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 punto  n.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2:  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tale  fine  occorre  collegarsi  nuovamente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utilizzando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medesimo link (nel caso in cui il candidato sia uscito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dall'applicazione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autenticarsi (con le credenziali impostate con le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 punto 3 e seguire le  istruzioni  per  effettuare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l'upload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(invio)  dei  documenti  scansionati  in  formato  .pdf.  Il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notifichera'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 ricevuta di presa in  carico  della  domanda,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invio di una e-mail all'indirizzo di posta  elettronica  indicato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candidato. Nella propria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area  riservata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candidato 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avra'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 link ai seguenti documenti in formato .pdf: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a) il file contenente la domanda inviata;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b) il file con la ricevuta recante il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  identificativo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codice a barre;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c) il modulo per la consegna della marca da bollo.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Il file descritto al punto b)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deve  essere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salvato,  stampato  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conservato  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cura   del   candidato,  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 esibito   per   la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alle prove scritte.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7) Al termine della procedura di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invio  telematico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candidato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stampare il modulo indicato alla lettera c) del punto precedente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apporre su di esso una marca da bollo del valore di euro 16,00</w:t>
      </w:r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. Il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modulo  recante</w:t>
      </w:r>
      <w:proofErr w:type="gramEnd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la  marca  da  bollo  deve  essere  poi   depositato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all'ufficio</w:t>
      </w:r>
      <w:proofErr w:type="gramEnd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esami avvocato della Corte di appello presso la quale  il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candidato</w:t>
      </w:r>
      <w:proofErr w:type="gramEnd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  <w:proofErr w:type="spellStart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sosterra'</w:t>
      </w:r>
      <w:proofErr w:type="spellEnd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l'esame ovvero ad esso spedito  mediante  lettera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raccomandata</w:t>
      </w:r>
      <w:proofErr w:type="gramEnd"/>
      <w:r w:rsidRPr="008D4DAA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con avviso di ricevimento</w:t>
      </w: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 precisa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l'invio  di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documento in formato cartaceo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finalizzato  esclusivamente  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comprovare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l'assolvimento degli oneri fiscali.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conseguenza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nel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caso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cui il candidato, prima della scadenza del  bando,  modifichi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propria domanda non 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 al  pagamento  di  una  ulteriore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imposta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bollo.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tutte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le  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dell'esame   (esemplificativamente: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ammissione, dati dal candidato,  scelta  delle  materie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quali sostenere la prova  orale) 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valida  l'ultima  domanda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spedita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via telematica.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8) La procedura di invio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domanda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deve  essere  completata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termine di scadenza del bando. La domanda si intende inviata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quando  il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sistema  genera  la   ricevuta   contenente   il   codice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identificativo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il codice a barre, che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messa a  disposizione  del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candidato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nella propria area riservata.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assenza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ricevuta  la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domanda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  considera  come  non  inviata.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caso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invii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telematici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l'ufficio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prendera'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considerazione la domanda  inviata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ultima. Allo scadere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termini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il  sistema  informatico  non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permettera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l'invio della domanda.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9) Tutte le informazioni inerenti le diverse fasi della procedura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esame sono reperibili accedendo all'area riservata.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L'accesso  ha</w:t>
      </w:r>
      <w:proofErr w:type="gramEnd"/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valore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comunicazione. Le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Corti  di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appello  non  risponderanno  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quesiti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candidati relativi  ad  informazioni  presenti  nell'area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riservata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 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1) I cittadini della Provincia di Bolzano hanno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facolta'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usare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lingua tedesca nelle prove di esame  che  si  terranno  presso  la</w:t>
      </w:r>
    </w:p>
    <w:p w:rsid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sezione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distaccata in Bolzano della Corte di appello di Trento.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1) Ciascuno dei cinque commissari d'esame dispone di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dieci  punti</w:t>
      </w:r>
      <w:proofErr w:type="gramEnd"/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merito per ogni prova scritta e per ogni materia della prova orale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dichiara quanti punti intende assegnare al candidato.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2)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ammessi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alla  prova  orale  i  candidati  che  abbiano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conseguito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nelle tre prove  scritte,  un  punteggio  complessivo  di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almeno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90 punti e un punteggio non inferiore a 30 punti in almeno due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3) Sono considerati idonei i candidati che ricevono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 punteggio</w:t>
      </w:r>
      <w:proofErr w:type="gramEnd"/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le prove orali  non  inferiore  a  180  punti  e  non</w:t>
      </w:r>
    </w:p>
    <w:p w:rsid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inferiore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30 punti per almeno cinque materie.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 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1)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candidati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portatori  di  handicap  devono  indicare  nella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domanda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l'ausilio necessario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l'eventuale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 tempi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aggiuntivi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2) Per i predetti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candidati  la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commissione  provvede  ai  sensi</w:t>
      </w:r>
    </w:p>
    <w:p w:rsid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dell'art. 20 della legge 5 febbraio 1992, n. 104.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 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1)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successivo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ministeriale  saranno  nominate  la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le sottocommissioni esaminatrici di cui all'art.  1-bis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decreto-legge 21 maggio 2003, n. 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112,  convertito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legge  18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luglio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2003, n. 180, all'art. 8 del decreto-legge 9 febbraio 2012, n.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5, convertito in legge 4 aprile 2012, n. 35, all'art. 47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legge</w:t>
      </w:r>
      <w:proofErr w:type="gramEnd"/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31 dicembre 2012, n. 247, </w:t>
      </w:r>
      <w:proofErr w:type="spell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all'art. </w:t>
      </w: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83  del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decreto-legge  21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giugno</w:t>
      </w:r>
      <w:proofErr w:type="gramEnd"/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2013, n. 69, convertito in legge 9 agosto 2013, n. 98.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Roma, 28 settembre 2018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8D4DAA" w:rsidRPr="008D4DAA" w:rsidRDefault="008D4DAA" w:rsidP="008D4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8D4DAA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Il Ministro: Bonafede </w:t>
      </w:r>
    </w:p>
    <w:p w:rsidR="00916202" w:rsidRDefault="00916202" w:rsidP="008D4DAA">
      <w:pPr>
        <w:spacing w:after="0" w:line="240" w:lineRule="auto"/>
        <w:ind w:right="-285"/>
        <w:jc w:val="both"/>
      </w:pP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AA"/>
    <w:rsid w:val="008D4DAA"/>
    <w:rsid w:val="009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8E076-5294-451A-B69A-A20A7AB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D4DA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4DAA"/>
    <w:rPr>
      <w:rFonts w:eastAsia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D4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D4DA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8D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2018-10-03T07:21:00Z</dcterms:created>
  <dcterms:modified xsi:type="dcterms:W3CDTF">2018-10-03T07:26:00Z</dcterms:modified>
</cp:coreProperties>
</file>