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31D3F" w:rsidRPr="00931D3F" w:rsidTr="00931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D3F" w:rsidRPr="00931D3F" w:rsidRDefault="00931D3F" w:rsidP="00931D3F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31D3F" w:rsidRPr="00931D3F" w:rsidRDefault="00931D3F" w:rsidP="0093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31D3F" w:rsidRPr="00931D3F" w:rsidRDefault="00931D3F" w:rsidP="00931D3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</w:pPr>
      <w:r w:rsidRPr="00931D3F"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  <w:t xml:space="preserve">MINISTERO DELL'INTERNO </w:t>
      </w:r>
    </w:p>
    <w:p w:rsidR="00931D3F" w:rsidRPr="00931D3F" w:rsidRDefault="00931D3F" w:rsidP="00931D3F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931D3F">
        <w:rPr>
          <w:rFonts w:eastAsia="Times New Roman" w:cs="Times New Roman"/>
          <w:szCs w:val="24"/>
          <w:lang w:eastAsia="it-IT"/>
        </w:rPr>
        <w:t xml:space="preserve">DECRETO 31 agosto 2017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Determinazione degli importi dell'indennizzo alle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vittime  dei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reati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intenzionali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violenti. (17A06802) </w:t>
      </w:r>
    </w:p>
    <w:p w:rsidR="00931D3F" w:rsidRPr="00931D3F" w:rsidRDefault="00931D3F" w:rsidP="00931D3F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931D3F">
        <w:rPr>
          <w:rFonts w:eastAsia="Times New Roman" w:cs="Times New Roman"/>
          <w:szCs w:val="24"/>
          <w:lang w:eastAsia="it-IT"/>
        </w:rPr>
        <w:t xml:space="preserve">(GU n.237 del 10-10-2017)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DELL'INTERNO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MINISTRO DELLA GIUSTIZIA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7 luglio 2016, n.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122,  recante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«Disposizioni  per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l'adempimento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obblighi derivanti dall'appartenenza  dell'Italia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all'Unione europea - Legge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europea  2015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-2016»,  e,  in  particolare,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l'art. 11,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comma  3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 che  prevede  che,  con  decreto  del  Ministro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dell'interno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Ministro  della  giustizia,  di  concerto  con  il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dell'economia e delle finanze, sono determinati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gli  importi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dell'indennizzo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corrispondere alle vittime di  reati  intenzionali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violenti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assicurando un maggior ristoro alle vittime  dei  reati 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violenza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sessuale e di omicidio;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11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dicembre  2016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232,  recante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«Bilancio 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previsione  dello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per  l'anno  finanziario  2017  e  bilancio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pluriennale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triennio 2017-2019», e, in particolare, l'art.  1,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146, che prevede che, tra  le  vittime  di  reati  intenzionali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violenti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sia assicurato un maggior ristoro anche, in particolare, ai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figli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vittima in caso di omicidio commesso dal  coniuge,  anche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divorziato, o da persona che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legata  da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relazione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affettiva alla persona offesa;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1, commi 351-352, della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legge  11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dicembre  2016,  n.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232, che prevede che i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proventi  derivanti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dalla  riscossione  delle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sanzioni  pecuniarie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civili,  di  cui  all'art.   10   del   decreto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15 gennaio 2016, n. 7, vengano riassegnati  al  Ministero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dell'interno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alimentare il Fondo di rotazione per la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vittime dei reati di tipo mafioso,  delle  richieste  estorsive,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dell'usura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reati intenzionali violenti per le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11 della legge 7 luglio 2016, n. 122;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19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febbraio  2014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n. 60, concernente il «Regolamento recante la disciplina del Fondo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rotazione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richieste estorsive e dell'usura, a norma  dell'art.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2,  comma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6-sexies, del decreto-legge 29 dicembre 2010, n. 225, convertito, con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dalla legge 26 febbraio 2011, n. 10»;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gli importi dell'indennizzo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gravano  sul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 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rotazione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delle  richieste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estorsive,  dell'usura  e  dei  reati  intenzionali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violenti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nei limiti  delle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dall'art.  14,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della legge 7 luglio 2016, n. 122, alimentato dal contributo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annuale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2 dell'art. 14 della citata legge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' dai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proventi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derivanti dall'applicazione delle  disposizioni  di  cui  ai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commi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351-352 della legge 11 dicembre 2016, n. 232;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che, ai sensi dell'art.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14,  comma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4,  della  legge  7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luglio  2016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 n. 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122,   </w:t>
      </w:r>
      <w:proofErr w:type="spellStart"/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consentito   agli   aventi   diritto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all'indennizzo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caso di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finanziarie  insufficienti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riferimento, accedere  al  Fondo  di  rotazione  per  la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mafioso, delle  richieste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estorsive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dell'usura e dei reati intenzionali violenti  nella  quota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proporzionale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dovuta nell'anno di spettanza ovvero  richiedere  negli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successivi l'integrazione delle somme non percepite;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Decretano: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 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Determinazione dell'indennizzo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importi dell'indennizzo di cui all'art.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11  della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7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2016, n. 122, sono determinati nella seguente misura: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il reato di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omicidio,  nell'importo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fisso  di  euro  7.200,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', in caso di omicidio commesso dal coniuge, anche  separato  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divorziato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o da persona che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legata  da  relazione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affettiva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persona  offesa,  nell'importo  fisso  di  euro  8.200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esclusivamente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favore dei figli della vittima;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il reato di violenza sessuale di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cui  all'art.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609-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bis  del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penale, salvo che  ricorra  la  circostanza  attenuante  della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minore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nell'importo fisso di euro 4.800;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per i reati diversi da quelli di cui alle lettere a) e b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),  fino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massimo di euro 3.000 a titolo di rifusione delle spese  mediche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assistenziali.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2 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</w:t>
      </w:r>
      <w:proofErr w:type="spellStart"/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Modalita'</w:t>
      </w:r>
      <w:proofErr w:type="spellEnd"/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di erogazione dell'indennizzo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Gli importi dell'indennizzo di cui al Fondo di rotazione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mafioso, delle  richieste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estorsive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dell'usura  e  dei  reati  intenzionali  violenti  vengono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corrisposti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limiti delle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dall'art.  14,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della legge 7 luglio  2016,  n.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122,  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nei  limiti  delle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risorse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1, commi 351-352,  della  legge  11  dicembre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2016, n. 232, che, versati all'entrata del bilancio dello Stato, sono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riassegnati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capitolo  dello  stato  di  previsione  del  Ministero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dell'interno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riguardante il Fondo di rotazione  per  la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vittime dei reati di tipo mafioso,  delle  richieste  estorsive,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dell'usura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reati intenzionali violenti per le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11 della legge 7 luglio 2016, n. 122.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finanziaria insufficiente nell'anno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riferimento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agli aventi diritto all'indennizzo,  negli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successivi, l'accesso al Fondo nella quota proporzionale  dovuta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nell'anno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spettanza ovvero nella parte residuale per la  quale  si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potra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procedere all'erogazione,  senza  interessi,  rivalutazioni  e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oneri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aggiuntivi.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 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Disciplina transitoria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Nelle more dell'adozione delle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disposizioni  di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adeguamento  di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all'art. 14, comma 5, della legge  7  luglio  2016,  n.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122,  si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applicano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, in  quanto  compatibili,  le  disposizioni  contenute  nel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titolo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I, art. 7, e nel titolo II del regolamento di cui  al  decreto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del  Presidente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Repubblica  19  febbraio  2014,  n.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60,  sul</w:t>
      </w:r>
      <w:proofErr w:type="gramEnd"/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al Fondo per il  conseguimento  dei  benefici</w:t>
      </w:r>
    </w:p>
    <w:p w:rsid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spettanti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mafioso. </w:t>
      </w:r>
    </w:p>
    <w:p w:rsidR="006B0DEF" w:rsidRPr="00931D3F" w:rsidRDefault="006B0DE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31D3F" w:rsidRPr="006B0DE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6B0DE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4 </w:t>
      </w:r>
      <w:bookmarkStart w:id="0" w:name="_GoBack"/>
      <w:bookmarkEnd w:id="0"/>
      <w:r w:rsidRPr="006B0DE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931D3F" w:rsidRPr="006B0DE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B0DEF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Entrata in vigore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il  giorno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successivo  alla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pubblicazione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della Repubblica italiana.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agli organi di controllo per la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registrazione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pubblicato nella Gazzetta Ufficiale della  Repubblica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31 agosto 2017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dell'interno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Minniti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Ministro della giustizia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Orlando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proofErr w:type="gram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finanze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>Padoan</w:t>
      </w:r>
      <w:proofErr w:type="spellEnd"/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28 settembre 2017 </w:t>
      </w:r>
    </w:p>
    <w:p w:rsidR="00931D3F" w:rsidRPr="00931D3F" w:rsidRDefault="00931D3F" w:rsidP="00931D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31D3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Interno, foglio n. 2018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31D3F" w:rsidRPr="00931D3F" w:rsidTr="00931D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D3F" w:rsidRPr="00931D3F" w:rsidRDefault="00931D3F" w:rsidP="00931D3F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31D3F" w:rsidRPr="00931D3F" w:rsidRDefault="00931D3F" w:rsidP="00931D3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931D3F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3F"/>
    <w:rsid w:val="006B0DEF"/>
    <w:rsid w:val="00916202"/>
    <w:rsid w:val="009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B8A9-6EF7-4CD5-AE36-71892E61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31D3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1D3F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31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31D3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3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2017-10-12T05:45:00Z</dcterms:created>
  <dcterms:modified xsi:type="dcterms:W3CDTF">2017-10-12T05:50:00Z</dcterms:modified>
</cp:coreProperties>
</file>