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E6" w:rsidRPr="00AB47E6" w:rsidRDefault="00AB47E6" w:rsidP="00AB47E6">
      <w:pPr>
        <w:spacing w:after="24" w:line="240" w:lineRule="atLeast"/>
        <w:rPr>
          <w:rFonts w:ascii="Times New Roman" w:eastAsia="Times New Roman" w:hAnsi="Times New Roman" w:cs="Times New Roman"/>
          <w:b/>
          <w:bCs/>
          <w:color w:val="000000"/>
          <w:sz w:val="29"/>
          <w:szCs w:val="29"/>
          <w:lang w:eastAsia="it-IT"/>
        </w:rPr>
      </w:pPr>
      <w:r w:rsidRPr="00AB47E6">
        <w:rPr>
          <w:rFonts w:ascii="Times New Roman" w:eastAsia="Times New Roman" w:hAnsi="Times New Roman" w:cs="Times New Roman"/>
          <w:b/>
          <w:bCs/>
          <w:color w:val="000000"/>
          <w:sz w:val="29"/>
          <w:szCs w:val="29"/>
          <w:lang w:eastAsia="it-IT"/>
        </w:rPr>
        <w:t xml:space="preserve">DECRETO-LEGGE 22 ottobre 2016, n. 193 </w:t>
      </w:r>
    </w:p>
    <w:p w:rsidR="00AB47E6" w:rsidRPr="00AB47E6" w:rsidRDefault="00AB47E6" w:rsidP="00AB47E6">
      <w:pPr>
        <w:spacing w:after="0" w:line="240" w:lineRule="atLeast"/>
        <w:rPr>
          <w:rFonts w:ascii="Times New Roman" w:eastAsia="Times New Roman" w:hAnsi="Times New Roman" w:cs="Times New Roman"/>
          <w:color w:val="000000"/>
          <w:sz w:val="29"/>
          <w:szCs w:val="29"/>
          <w:lang w:eastAsia="it-IT"/>
        </w:rPr>
      </w:pPr>
      <w:r w:rsidRPr="00AB47E6">
        <w:rPr>
          <w:rFonts w:ascii="Times New Roman" w:eastAsia="Times New Roman" w:hAnsi="Times New Roman" w:cs="Times New Roman"/>
          <w:color w:val="000000"/>
          <w:sz w:val="29"/>
          <w:szCs w:val="29"/>
          <w:lang w:eastAsia="it-IT"/>
        </w:rPr>
        <w:t xml:space="preserve">Disposizioni urgenti in materia fiscale e per il finanziamento di esigenze indifferibili. (16G00209) </w:t>
      </w:r>
      <w:r w:rsidRPr="00AB47E6">
        <w:rPr>
          <w:rFonts w:ascii="Times New Roman" w:eastAsia="Times New Roman" w:hAnsi="Times New Roman" w:cs="Times New Roman"/>
          <w:i/>
          <w:iCs/>
          <w:color w:val="058940"/>
          <w:sz w:val="29"/>
          <w:szCs w:val="29"/>
          <w:lang w:eastAsia="it-IT"/>
        </w:rPr>
        <w:t>(GU n.249 del 24-10-</w:t>
      </w:r>
      <w:proofErr w:type="gramStart"/>
      <w:r w:rsidRPr="00AB47E6">
        <w:rPr>
          <w:rFonts w:ascii="Times New Roman" w:eastAsia="Times New Roman" w:hAnsi="Times New Roman" w:cs="Times New Roman"/>
          <w:i/>
          <w:iCs/>
          <w:color w:val="058940"/>
          <w:sz w:val="29"/>
          <w:szCs w:val="29"/>
          <w:lang w:eastAsia="it-IT"/>
        </w:rPr>
        <w:t>2016 )</w:t>
      </w:r>
      <w:proofErr w:type="gramEnd"/>
      <w:r w:rsidRPr="00AB47E6">
        <w:rPr>
          <w:rFonts w:ascii="Times New Roman" w:eastAsia="Times New Roman" w:hAnsi="Times New Roman" w:cs="Times New Roman"/>
          <w:i/>
          <w:iCs/>
          <w:color w:val="058940"/>
          <w:sz w:val="29"/>
          <w:szCs w:val="29"/>
          <w:lang w:eastAsia="it-IT"/>
        </w:rPr>
        <w:t xml:space="preserve"> </w:t>
      </w:r>
    </w:p>
    <w:p w:rsidR="00AB47E6" w:rsidRPr="00AB47E6" w:rsidRDefault="00AB47E6" w:rsidP="00AB47E6">
      <w:pPr>
        <w:spacing w:after="48" w:line="240" w:lineRule="atLeast"/>
        <w:rPr>
          <w:rFonts w:ascii="Times New Roman" w:eastAsia="Times New Roman" w:hAnsi="Times New Roman" w:cs="Times New Roman"/>
          <w:color w:val="000000"/>
          <w:sz w:val="29"/>
          <w:szCs w:val="29"/>
          <w:lang w:eastAsia="it-IT"/>
        </w:rPr>
      </w:pPr>
      <w:proofErr w:type="gramStart"/>
      <w:r w:rsidRPr="00AB47E6">
        <w:rPr>
          <w:rFonts w:ascii="Times New Roman" w:eastAsia="Times New Roman" w:hAnsi="Times New Roman" w:cs="Times New Roman"/>
          <w:color w:val="000000"/>
          <w:sz w:val="29"/>
          <w:szCs w:val="29"/>
          <w:lang w:eastAsia="it-IT"/>
        </w:rPr>
        <w:t>note</w:t>
      </w:r>
      <w:proofErr w:type="gramEnd"/>
      <w:r w:rsidRPr="00AB47E6">
        <w:rPr>
          <w:rFonts w:ascii="Times New Roman" w:eastAsia="Times New Roman" w:hAnsi="Times New Roman" w:cs="Times New Roman"/>
          <w:color w:val="000000"/>
          <w:sz w:val="29"/>
          <w:szCs w:val="29"/>
          <w:lang w:eastAsia="it-IT"/>
        </w:rPr>
        <w:t>:</w:t>
      </w:r>
      <w:r w:rsidRPr="00AB47E6">
        <w:rPr>
          <w:rFonts w:ascii="Times New Roman" w:eastAsia="Times New Roman" w:hAnsi="Times New Roman" w:cs="Times New Roman"/>
          <w:color w:val="990000"/>
          <w:sz w:val="29"/>
          <w:szCs w:val="29"/>
          <w:lang w:eastAsia="it-IT"/>
        </w:rPr>
        <w:t xml:space="preserve"> Entrata in vigore del provvedimento: 24/10/2016.</w:t>
      </w:r>
      <w:r w:rsidRPr="00AB47E6">
        <w:rPr>
          <w:rFonts w:ascii="Times New Roman" w:eastAsia="Times New Roman" w:hAnsi="Times New Roman" w:cs="Times New Roman"/>
          <w:color w:val="990000"/>
          <w:sz w:val="29"/>
          <w:szCs w:val="29"/>
          <w:lang w:eastAsia="it-IT"/>
        </w:rPr>
        <w:br/>
        <w:t xml:space="preserve">Decreto-Legge convertito con modificazioni dalla L. 1 dicembre 2016, n. 225 (in S.O. n. 53, relativo alla G.U. 02/12/2016, n. 282). </w:t>
      </w:r>
    </w:p>
    <w:p w:rsidR="00AB47E6" w:rsidRDefault="00AB47E6"/>
    <w:p w:rsidR="00AB47E6" w:rsidRPr="00AB47E6" w:rsidRDefault="00AB47E6" w:rsidP="00AB47E6">
      <w:pPr>
        <w:jc w:val="center"/>
        <w:rPr>
          <w:b/>
        </w:rPr>
      </w:pPr>
      <w:r w:rsidRPr="00AB47E6">
        <w:rPr>
          <w:b/>
        </w:rPr>
        <w:t xml:space="preserve">Art. 1 Disposizioni in materia di soppressione di </w:t>
      </w:r>
      <w:proofErr w:type="spellStart"/>
      <w:r w:rsidRPr="00AB47E6">
        <w:rPr>
          <w:b/>
        </w:rPr>
        <w:t>Equitalia</w:t>
      </w:r>
      <w:proofErr w:type="spellEnd"/>
      <w:r w:rsidRPr="00AB47E6">
        <w:rPr>
          <w:b/>
        </w:rPr>
        <w:t xml:space="preserve"> e di patrocinio dell'Avvocatura dello Stato</w:t>
      </w:r>
    </w:p>
    <w:p w:rsidR="005D05CF" w:rsidRDefault="00AB47E6">
      <w:r w:rsidRPr="00AB47E6">
        <w:t xml:space="preserve">1. A decorrere dal 1° luglio 2017 le </w:t>
      </w:r>
      <w:proofErr w:type="spellStart"/>
      <w:r w:rsidRPr="00AB47E6">
        <w:t>societa'</w:t>
      </w:r>
      <w:proofErr w:type="spellEnd"/>
      <w:r w:rsidRPr="00AB47E6">
        <w:t xml:space="preserve"> del Gruppo </w:t>
      </w:r>
      <w:proofErr w:type="spellStart"/>
      <w:r w:rsidRPr="00AB47E6">
        <w:t>Equitalia</w:t>
      </w:r>
      <w:proofErr w:type="spellEnd"/>
      <w:r w:rsidRPr="00AB47E6">
        <w:t xml:space="preserve"> sono sciolte, a esclusione della </w:t>
      </w:r>
      <w:proofErr w:type="spellStart"/>
      <w:r w:rsidRPr="00AB47E6">
        <w:t>societa'</w:t>
      </w:r>
      <w:proofErr w:type="spellEnd"/>
      <w:r w:rsidRPr="00AB47E6">
        <w:t xml:space="preserve"> di cui alla lettera b) del comma 11, che svolge funzioni diverse dalla riscossione. Le stesse sono cancellate d'ufficio dal registro delle imprese ed estinte, senza che sia esperita alcuna procedura di liquidazione. Dalla data di entrata in vigore del presente decreto </w:t>
      </w:r>
      <w:proofErr w:type="spellStart"/>
      <w:r w:rsidRPr="00AB47E6">
        <w:t>e'</w:t>
      </w:r>
      <w:proofErr w:type="spellEnd"/>
      <w:r w:rsidRPr="00AB47E6">
        <w:t xml:space="preserve"> fatto divieto alle </w:t>
      </w:r>
      <w:proofErr w:type="spellStart"/>
      <w:r w:rsidRPr="00AB47E6">
        <w:t>societa'</w:t>
      </w:r>
      <w:proofErr w:type="spellEnd"/>
      <w:r w:rsidRPr="00AB47E6">
        <w:t xml:space="preserve"> di cui al pres</w:t>
      </w:r>
      <w:bookmarkStart w:id="0" w:name="_GoBack"/>
      <w:bookmarkEnd w:id="0"/>
      <w:r w:rsidRPr="00AB47E6">
        <w:t xml:space="preserve">ente comma di effettuare assunzioni di personale a qualsiasi titolo e con qualsivoglia tipologia di contratto di lavoro subordinato. 2. Dalla data di cui al comma 1, l'esercizio delle funzioni relative alla riscossione nazionale, di cui all'articolo 3, comma 1, del decreto-legge 30 settembre 2005, n. 203, convertito, con modificazioni, dalla legge 2 dicembre 2005, n. 248, </w:t>
      </w:r>
      <w:proofErr w:type="spellStart"/>
      <w:r w:rsidRPr="00AB47E6">
        <w:t>e'</w:t>
      </w:r>
      <w:proofErr w:type="spellEnd"/>
      <w:r w:rsidRPr="00AB47E6">
        <w:t xml:space="preserve"> attribuito all'Agenzia delle entrate di cui all'articolo 62 del decreto legislativo 30 luglio 1999, n. 300, ed </w:t>
      </w:r>
      <w:proofErr w:type="spellStart"/>
      <w:r w:rsidRPr="00AB47E6">
        <w:t>e'</w:t>
      </w:r>
      <w:proofErr w:type="spellEnd"/>
      <w:r w:rsidRPr="00AB47E6">
        <w:t xml:space="preserve"> svolto dall'ente strumentale di cui al comma 3. 3. Al fine di garantire la </w:t>
      </w:r>
      <w:proofErr w:type="spellStart"/>
      <w:r w:rsidRPr="00AB47E6">
        <w:t>continuita'</w:t>
      </w:r>
      <w:proofErr w:type="spellEnd"/>
      <w:r w:rsidRPr="00AB47E6">
        <w:t xml:space="preserve"> e la </w:t>
      </w:r>
      <w:proofErr w:type="spellStart"/>
      <w:r w:rsidRPr="00AB47E6">
        <w:t>funzionalita'</w:t>
      </w:r>
      <w:proofErr w:type="spellEnd"/>
      <w:r w:rsidRPr="00AB47E6">
        <w:t xml:space="preserve"> delle </w:t>
      </w:r>
      <w:proofErr w:type="spellStart"/>
      <w:r w:rsidRPr="00AB47E6">
        <w:t>attivita'</w:t>
      </w:r>
      <w:proofErr w:type="spellEnd"/>
      <w:r w:rsidRPr="00AB47E6">
        <w:t xml:space="preserve"> di riscossione, </w:t>
      </w:r>
      <w:proofErr w:type="spellStart"/>
      <w:r w:rsidRPr="00AB47E6">
        <w:t>e'</w:t>
      </w:r>
      <w:proofErr w:type="spellEnd"/>
      <w:r w:rsidRPr="00AB47E6">
        <w:t xml:space="preserve"> istituito, a far data dal 1º luglio 2017, un ente pubblico economico, denominato «Agenzia delle entrate-Riscossione», ente strumentale dell'Agenzia delle entrate sottoposto all'indirizzo e alla vigilanza del Ministro dell'economia e delle finanze. L'Agenzia delle entrate provvede a monitorare costantemente </w:t>
      </w:r>
      <w:proofErr w:type="spellStart"/>
      <w:r w:rsidRPr="00AB47E6">
        <w:t>l'attivita'</w:t>
      </w:r>
      <w:proofErr w:type="spellEnd"/>
      <w:r w:rsidRPr="00AB47E6">
        <w:t xml:space="preserve"> dell'Agenzia delle entrate-Riscossione, secondo principi di trasparenza e </w:t>
      </w:r>
      <w:proofErr w:type="spellStart"/>
      <w:r w:rsidRPr="00AB47E6">
        <w:t>pubblicita'</w:t>
      </w:r>
      <w:proofErr w:type="spellEnd"/>
      <w:r w:rsidRPr="00AB47E6">
        <w:t xml:space="preserve">. L'ente subentra, a titolo universale, nei rapporti giuridici attivi e passivi, anche processuali, delle </w:t>
      </w:r>
      <w:proofErr w:type="spellStart"/>
      <w:r w:rsidRPr="00AB47E6">
        <w:t>societa'</w:t>
      </w:r>
      <w:proofErr w:type="spellEnd"/>
      <w:r w:rsidRPr="00AB47E6">
        <w:t xml:space="preserve"> del Gruppo </w:t>
      </w:r>
      <w:proofErr w:type="spellStart"/>
      <w:r w:rsidRPr="00AB47E6">
        <w:t>Equitalia</w:t>
      </w:r>
      <w:proofErr w:type="spellEnd"/>
      <w:r w:rsidRPr="00AB47E6">
        <w:t xml:space="preserve"> di cui al comma 1 e assume la qualifica di agente della riscossione con i poteri e secondo le disposizioni di cui al titolo I, capo II, e al titolo II, del decreto del Presidente della Repubblica 29 settembre 1973, n. 602. L'ente </w:t>
      </w:r>
      <w:proofErr w:type="spellStart"/>
      <w:r w:rsidRPr="00AB47E6">
        <w:t>puo'</w:t>
      </w:r>
      <w:proofErr w:type="spellEnd"/>
      <w:r w:rsidRPr="00AB47E6">
        <w:t xml:space="preserve"> anche svolgere le </w:t>
      </w:r>
      <w:proofErr w:type="spellStart"/>
      <w:r w:rsidRPr="00AB47E6">
        <w:t>attivita'</w:t>
      </w:r>
      <w:proofErr w:type="spellEnd"/>
      <w:r w:rsidRPr="00AB47E6">
        <w:t xml:space="preserve"> di riscossione delle entrate tributarie o patrimoniali ((delle amministrazioni locali, come individuate dall'Istituto nazionale di statistica (ISTAT) ai sensi dell'articolo 1, comma 3, della legge 31 dicembre 2009, n. 196, con esclusione delle </w:t>
      </w:r>
      <w:proofErr w:type="spellStart"/>
      <w:r w:rsidRPr="00AB47E6">
        <w:t>societa'</w:t>
      </w:r>
      <w:proofErr w:type="spellEnd"/>
      <w:r w:rsidRPr="00AB47E6">
        <w:t xml:space="preserve"> di riscossione, e, fermo restando quanto previsto dall'articolo 17, commi 3-bis e 3-ter, del decreto legislativo 26 febbraio 1999, n. 46, delle </w:t>
      </w:r>
      <w:proofErr w:type="spellStart"/>
      <w:r w:rsidRPr="00AB47E6">
        <w:t>societa'</w:t>
      </w:r>
      <w:proofErr w:type="spellEnd"/>
      <w:r w:rsidRPr="00AB47E6">
        <w:t xml:space="preserve"> da esse)) partecipate. L'ente ha autonomia organizzativa, patrimoniale, contabile e di gestione. Sono organi dell'ente il presidente, il comitato di gestione e il collegio dei revisori dei conti, il cui presidente </w:t>
      </w:r>
      <w:proofErr w:type="spellStart"/>
      <w:r w:rsidRPr="00AB47E6">
        <w:t>e'</w:t>
      </w:r>
      <w:proofErr w:type="spellEnd"/>
      <w:r w:rsidRPr="00AB47E6">
        <w:t xml:space="preserve"> scelto tra i magistrati della Corte dei conti. 4. Il comitato di gestione </w:t>
      </w:r>
      <w:proofErr w:type="spellStart"/>
      <w:r w:rsidRPr="00AB47E6">
        <w:t>e'</w:t>
      </w:r>
      <w:proofErr w:type="spellEnd"/>
      <w:r w:rsidRPr="00AB47E6">
        <w:t xml:space="preserve"> composto dal direttore dell'Agenzia delle entrate, che </w:t>
      </w:r>
      <w:proofErr w:type="spellStart"/>
      <w:r w:rsidRPr="00AB47E6">
        <w:t>e'</w:t>
      </w:r>
      <w:proofErr w:type="spellEnd"/>
      <w:r w:rsidRPr="00AB47E6">
        <w:t xml:space="preserve"> il presidente dell'ente, e da due componenti nominati dall'Agenzia medesima tra i propri dirigenti. Ai componenti del comitato di gestione non spetta alcun compenso, </w:t>
      </w:r>
      <w:proofErr w:type="spellStart"/>
      <w:r w:rsidRPr="00AB47E6">
        <w:t>indennita'</w:t>
      </w:r>
      <w:proofErr w:type="spellEnd"/>
      <w:r w:rsidRPr="00AB47E6">
        <w:t xml:space="preserve"> o rimborso spese. 5. Lo statuto </w:t>
      </w:r>
      <w:proofErr w:type="spellStart"/>
      <w:r w:rsidRPr="00AB47E6">
        <w:t>e'</w:t>
      </w:r>
      <w:proofErr w:type="spellEnd"/>
      <w:r w:rsidRPr="00AB47E6">
        <w:t xml:space="preserve"> approvato con decreto del Presidente del Consiglio dei ministri, su proposta del Ministro dell'economia e delle finanze. Lo statuto disciplina le funzioni e le competenze degli organi, indica le entrate dell'ente, stabilendo i criteri concernenti la determinazione dei corrispettivi per i servizi prestati a soggetti pubblici o privati, incluse le amministrazioni statali, al fine di garantire l'equilibrio economico-finanziario </w:t>
      </w:r>
      <w:proofErr w:type="spellStart"/>
      <w:r w:rsidRPr="00AB47E6">
        <w:t>dell'attivita'</w:t>
      </w:r>
      <w:proofErr w:type="spellEnd"/>
      <w:r w:rsidRPr="00AB47E6">
        <w:t xml:space="preserve">, anche nella prospettiva di un nuovo modello di remunerazione dell'agente della riscossione. Lo statuto disciplina i casi e le procedure, anche telematiche, di consultazione pubblica sugli atti di rilevanza generale, </w:t>
      </w:r>
      <w:proofErr w:type="spellStart"/>
      <w:r w:rsidRPr="00AB47E6">
        <w:t>altresi'</w:t>
      </w:r>
      <w:proofErr w:type="spellEnd"/>
      <w:r w:rsidRPr="00AB47E6">
        <w:t xml:space="preserve"> promuovendo la partecipazione dei soggetti interessati. Il comitato di gestione, su proposta del presidente, delibera le modifiche allo statuto e gli atti di carattere generale che disciplinano l'organizzazione e il funzionamento dell'ente, i bilanci preventivi e consuntivi, i piani aziendali e le spese che impegnano il bilancio dell'ente per importi superiori al limite fissato dallo statuto. Il comitato di gestione delibera </w:t>
      </w:r>
      <w:proofErr w:type="spellStart"/>
      <w:r w:rsidRPr="00AB47E6">
        <w:t>altresi'</w:t>
      </w:r>
      <w:proofErr w:type="spellEnd"/>
      <w:r w:rsidRPr="00AB47E6">
        <w:t xml:space="preserve"> il piano triennale per la razionalizzazione delle </w:t>
      </w:r>
      <w:proofErr w:type="spellStart"/>
      <w:r w:rsidRPr="00AB47E6">
        <w:t>attivita'</w:t>
      </w:r>
      <w:proofErr w:type="spellEnd"/>
      <w:r w:rsidRPr="00AB47E6">
        <w:t xml:space="preserve"> di riscossione e gli interventi di incremento dell'efficienza organizzativa ed economica finalizzati alla riduzione delle spese di gestione e di personale. Nel rapporto con i contribuenti l'ente si conforma ai principi dello statuto dei diritti del contribuente, di cui </w:t>
      </w:r>
      <w:r w:rsidRPr="00AB47E6">
        <w:lastRenderedPageBreak/>
        <w:t xml:space="preserve">alla legge 27 luglio 2000, n. 212, con particolare riferimento ai principi di trasparenza, leale collaborazione e tutela dell'affidamento e della buona fede, </w:t>
      </w:r>
      <w:proofErr w:type="spellStart"/>
      <w:r w:rsidRPr="00AB47E6">
        <w:t>nonche</w:t>
      </w:r>
      <w:proofErr w:type="spellEnd"/>
      <w:r w:rsidRPr="00AB47E6">
        <w:t xml:space="preserve">' agli obiettivi individuati dall'articolo 6 della legge 11 marzo 2014, n. 23, in materia di cooperazione rafforzata, riduzione degli adempimenti, assistenza e tutoraggio del contribuente. L'ente opera nel rispetto dei principi di </w:t>
      </w:r>
      <w:proofErr w:type="spellStart"/>
      <w:r w:rsidRPr="00AB47E6">
        <w:t>legalita'</w:t>
      </w:r>
      <w:proofErr w:type="spellEnd"/>
      <w:r w:rsidRPr="00AB47E6">
        <w:t xml:space="preserve"> e </w:t>
      </w:r>
      <w:proofErr w:type="spellStart"/>
      <w:r w:rsidRPr="00AB47E6">
        <w:t>imparzialita'</w:t>
      </w:r>
      <w:proofErr w:type="spellEnd"/>
      <w:r w:rsidRPr="00AB47E6">
        <w:t xml:space="preserve">, con criteri di efficienza gestionale, </w:t>
      </w:r>
      <w:proofErr w:type="spellStart"/>
      <w:r w:rsidRPr="00AB47E6">
        <w:t>economicita'</w:t>
      </w:r>
      <w:proofErr w:type="spellEnd"/>
      <w:r w:rsidRPr="00AB47E6">
        <w:t xml:space="preserve"> </w:t>
      </w:r>
      <w:proofErr w:type="spellStart"/>
      <w:r w:rsidRPr="00AB47E6">
        <w:t>dell'attivita'</w:t>
      </w:r>
      <w:proofErr w:type="spellEnd"/>
      <w:r w:rsidRPr="00AB47E6">
        <w:t xml:space="preserve"> ed efficacia dell'azione, nel perseguimento degli obiettivi stabiliti nell'atto aggiuntivo di cui al comma 13 e garantendo la massima trasparenza degli obiettivi stessi, </w:t>
      </w:r>
      <w:proofErr w:type="spellStart"/>
      <w:r w:rsidRPr="00AB47E6">
        <w:t>dell'attivita'</w:t>
      </w:r>
      <w:proofErr w:type="spellEnd"/>
      <w:r w:rsidRPr="00AB47E6">
        <w:t xml:space="preserve"> svolta e dei risultati conseguiti. Agli atti a carattere generale indicati nell'atto aggiuntivo di cui al comma 13, e al piano triennale per la razionalizzazione delle </w:t>
      </w:r>
      <w:proofErr w:type="spellStart"/>
      <w:r w:rsidRPr="00AB47E6">
        <w:t>attivita'</w:t>
      </w:r>
      <w:proofErr w:type="spellEnd"/>
      <w:r w:rsidRPr="00AB47E6">
        <w:t xml:space="preserve"> di riscossione si applica l'articolo 60 del decreto legislativo n. 300 del 1999. 5-bis. I bilanci preventivi e consuntivi dell'ente sono redatti secondo le previsioni del decreto legislativo 18 agosto 2015, n. 139, e sono trasmessi per l'approvazione al Ministero dell'economia e delle finanze; si applicano le disposizioni dell'articolo 2 del regolamento di cui al decreto del Presidente della Repubblica 9 novembre 1998, n. 439. 6. Salvo quanto previsto dal presente decreto, l'Agenzia delle entrate-Riscossione </w:t>
      </w:r>
      <w:proofErr w:type="spellStart"/>
      <w:r w:rsidRPr="00AB47E6">
        <w:t>e'</w:t>
      </w:r>
      <w:proofErr w:type="spellEnd"/>
      <w:r w:rsidRPr="00AB47E6">
        <w:t xml:space="preserve"> sottoposta alle disposizioni del codice civile e delle altre leggi relative alle persone giuridiche private. Ai fini dello svolgimento della propria </w:t>
      </w:r>
      <w:proofErr w:type="spellStart"/>
      <w:r w:rsidRPr="00AB47E6">
        <w:t>attivita'</w:t>
      </w:r>
      <w:proofErr w:type="spellEnd"/>
      <w:r w:rsidRPr="00AB47E6">
        <w:t xml:space="preserve"> </w:t>
      </w:r>
      <w:proofErr w:type="spellStart"/>
      <w:r w:rsidRPr="00AB47E6">
        <w:t>e'</w:t>
      </w:r>
      <w:proofErr w:type="spellEnd"/>
      <w:r w:rsidRPr="00AB47E6">
        <w:t xml:space="preserve"> autorizzata ad utilizzare anticipazioni di cassa. 6-bis. I risparmi di spesa conseguiti a seguito dell'applicazione delle norme che prevedono riduzioni di spesa per le amministrazioni inserite nel conto economico consolidato della pubblica amministrazione sono versati dall'ente di cui al comma 3 ad apposito capitolo dell'entrata del bilancio dello Stato nei limiti del risultato d'esercizio dell'ente stesso. 7. Resta fermo quanto previsto dall'articolo 9 del decreto legislativo 24 settembre 2015, n. 159. Per l'anno 2017, sono validi i costi determinati, approvati e pubblicati da </w:t>
      </w:r>
      <w:proofErr w:type="spellStart"/>
      <w:r w:rsidRPr="00AB47E6">
        <w:t>Equitalia</w:t>
      </w:r>
      <w:proofErr w:type="spellEnd"/>
      <w:r w:rsidRPr="00AB47E6">
        <w:t xml:space="preserve"> S.p.A., ai sensi del citato articolo 9. 8. L'ente </w:t>
      </w:r>
      <w:proofErr w:type="spellStart"/>
      <w:r w:rsidRPr="00AB47E6">
        <w:t>e'</w:t>
      </w:r>
      <w:proofErr w:type="spellEnd"/>
      <w:r w:rsidRPr="00AB47E6">
        <w:t xml:space="preserve"> autorizzato ad avvalersi del patrocinio dell'Avvocatura dello Stato ai sensi dell'articolo 43 del testo unico delle leggi e delle norme giuridiche sulla rappresentanza e difesa in giudizio dello Stato e sull'ordinamento dell'Avvocatura dello Stato, di cui al regio decreto 30 ottobre 1933, n. 1611, fatte salve le ipotesi di conflitto e comunque su base convenzionale. Lo stesso ente </w:t>
      </w:r>
      <w:proofErr w:type="spellStart"/>
      <w:r w:rsidRPr="00AB47E6">
        <w:t>puo'</w:t>
      </w:r>
      <w:proofErr w:type="spellEnd"/>
      <w:r w:rsidRPr="00AB47E6">
        <w:t xml:space="preserve"> </w:t>
      </w:r>
      <w:proofErr w:type="spellStart"/>
      <w:r w:rsidRPr="00AB47E6">
        <w:t>altresi'</w:t>
      </w:r>
      <w:proofErr w:type="spellEnd"/>
      <w:r w:rsidRPr="00AB47E6">
        <w:t xml:space="preserve"> avvalersi, sulla base di specifici criteri definiti negli atti di carattere generale deliberati ai sensi del comma 5 del presente articolo, di avvocati del libero foro, nel rispetto delle previsioni di cui agli articoli 4 e 17 del decreto legislativo 18 aprile 2016, n. 50, ovvero </w:t>
      </w:r>
      <w:proofErr w:type="spellStart"/>
      <w:r w:rsidRPr="00AB47E6">
        <w:t>puo'</w:t>
      </w:r>
      <w:proofErr w:type="spellEnd"/>
      <w:r w:rsidRPr="00AB47E6">
        <w:t xml:space="preserve"> avvalersi ed essere rappresentato, davanti al tribunale e al giudice di pace, da propri dipendenti delegati, che possono stare in giudizio personalmente; in ogni caso, ove vengano in rilievo questioni di massima o aventi notevoli riflessi economici, l'Avvocatura dello Stato, sentito l'ente, </w:t>
      </w:r>
      <w:proofErr w:type="spellStart"/>
      <w:r w:rsidRPr="00AB47E6">
        <w:t>puo'</w:t>
      </w:r>
      <w:proofErr w:type="spellEnd"/>
      <w:r w:rsidRPr="00AB47E6">
        <w:t xml:space="preserve"> assumere direttamente la trattazione della causa. Per il patrocinio davanti alle commissioni tributarie continua ad applicarsi l'articolo 11, comma 2, del decreto legislativo 31 dicembre 1992, n. 546. 8-bis. Gli enti vigilati dal Ministero della salute sono autorizzati ad avvalersi del patrocinio dell'Avvocatura dello Stato ai sensi dell'articolo 43 del testo unico di cui al regio decreto 30 ottobre 1933, n. 1611. 9. Tenuto conto della </w:t>
      </w:r>
      <w:proofErr w:type="spellStart"/>
      <w:r w:rsidRPr="00AB47E6">
        <w:t>specificita'</w:t>
      </w:r>
      <w:proofErr w:type="spellEnd"/>
      <w:r w:rsidRPr="00AB47E6">
        <w:t xml:space="preserve"> delle funzioni proprie della riscossione fiscale e delle competenze tecniche necessarie al loro svolgimento, per assicurarle senza soluzione di </w:t>
      </w:r>
      <w:proofErr w:type="spellStart"/>
      <w:r w:rsidRPr="00AB47E6">
        <w:t>continuita'</w:t>
      </w:r>
      <w:proofErr w:type="spellEnd"/>
      <w:r w:rsidRPr="00AB47E6">
        <w:t xml:space="preserve">, a decorrere dalla data di cui al comma 1 il personale delle </w:t>
      </w:r>
      <w:proofErr w:type="spellStart"/>
      <w:r w:rsidRPr="00AB47E6">
        <w:t>societa'</w:t>
      </w:r>
      <w:proofErr w:type="spellEnd"/>
      <w:r w:rsidRPr="00AB47E6">
        <w:t xml:space="preserve"> del Gruppo </w:t>
      </w:r>
      <w:proofErr w:type="spellStart"/>
      <w:r w:rsidRPr="00AB47E6">
        <w:t>Equitalia</w:t>
      </w:r>
      <w:proofErr w:type="spellEnd"/>
      <w:r w:rsidRPr="00AB47E6">
        <w:t xml:space="preserve"> con contratto di lavoro a tempo indeterminato e determinato, fino a scadenza, in servizio alla data di entrata in vigore del presente decreto, senza soluzione di </w:t>
      </w:r>
      <w:proofErr w:type="spellStart"/>
      <w:r w:rsidRPr="00AB47E6">
        <w:t>continuita'</w:t>
      </w:r>
      <w:proofErr w:type="spellEnd"/>
      <w:r w:rsidRPr="00AB47E6">
        <w:t xml:space="preserve"> e con la garanzia della conservazione della posizione giuridica, economica e previdenziale maturata alla data del trasferimento, </w:t>
      </w:r>
      <w:proofErr w:type="spellStart"/>
      <w:r w:rsidRPr="00AB47E6">
        <w:t>e'</w:t>
      </w:r>
      <w:proofErr w:type="spellEnd"/>
      <w:r w:rsidRPr="00AB47E6">
        <w:t xml:space="preserve"> trasferito all'ente pubblico economico di cui al comma 3, ferma restando la ricognizione delle competenze possedute, ai fini di una collocazione organizzativa coerente e funzionale alle esigenze dello stesso ente. A tale personale si applica l'articolo 2112 del codice civile. 9-bis. Con decreto del Ministro del lavoro e delle politiche sociali sono individuate le </w:t>
      </w:r>
      <w:proofErr w:type="spellStart"/>
      <w:r w:rsidRPr="00AB47E6">
        <w:t>modalita'</w:t>
      </w:r>
      <w:proofErr w:type="spellEnd"/>
      <w:r w:rsidRPr="00AB47E6">
        <w:t xml:space="preserve"> di utilizzazione, a decorrere dal 1º luglio 2017, delle risorse del Fondo di previdenza di cui alla legge 2 aprile 1958, n. 377. 10. COMMA SOPPRESSO DALLA L. 1 DICEMBRE 2016, N. 225. 11. Entro la data di cui al comma 1: a) l'Agenzia delle entrate acquista, al valore nominale, le azioni di </w:t>
      </w:r>
      <w:proofErr w:type="spellStart"/>
      <w:r w:rsidRPr="00AB47E6">
        <w:t>Equitalia</w:t>
      </w:r>
      <w:proofErr w:type="spellEnd"/>
      <w:r w:rsidRPr="00AB47E6">
        <w:t xml:space="preserve"> S.p.A., detenute, ai sensi dell'articolo 3, comma 2, del citato decreto-legge n. 203 del 2005, e successive modificazioni, dall'Istituto nazionale della previdenza sociale; b) le azioni di </w:t>
      </w:r>
      <w:proofErr w:type="spellStart"/>
      <w:r w:rsidRPr="00AB47E6">
        <w:t>Equitalia</w:t>
      </w:r>
      <w:proofErr w:type="spellEnd"/>
      <w:r w:rsidRPr="00AB47E6">
        <w:t xml:space="preserve"> Giustizia S.p.A., detenute da </w:t>
      </w:r>
      <w:proofErr w:type="spellStart"/>
      <w:r w:rsidRPr="00AB47E6">
        <w:t>Equitalia</w:t>
      </w:r>
      <w:proofErr w:type="spellEnd"/>
      <w:r w:rsidRPr="00AB47E6">
        <w:t xml:space="preserve"> S.p.A., sono cedute a titolo gratuito al Ministero dell'economia e delle finanze. La predetta </w:t>
      </w:r>
      <w:proofErr w:type="spellStart"/>
      <w:r w:rsidRPr="00AB47E6">
        <w:t>societa'</w:t>
      </w:r>
      <w:proofErr w:type="spellEnd"/>
      <w:r w:rsidRPr="00AB47E6">
        <w:t xml:space="preserve"> </w:t>
      </w:r>
      <w:proofErr w:type="spellStart"/>
      <w:r w:rsidRPr="00AB47E6">
        <w:t>Equitalia</w:t>
      </w:r>
      <w:proofErr w:type="spellEnd"/>
      <w:r w:rsidRPr="00AB47E6">
        <w:t xml:space="preserve"> Giustizia Spa continua a svolgere le funzioni diverse dalla riscossione e, in particolare, quelle di cui al decreto-legge 16 settembre 2008, n. 143, </w:t>
      </w:r>
      <w:r w:rsidRPr="00AB47E6">
        <w:lastRenderedPageBreak/>
        <w:t xml:space="preserve">convertito, con modificazioni, dalla legge 13 novembre 2008, n. 181, e all'articolo 61, comma 23, del decreto-legge 25 giugno 2008, n. 112, convertito, con modificazioni, dalla legge 6 agosto 2008, n. 133; c) gli organi societari delle </w:t>
      </w:r>
      <w:proofErr w:type="spellStart"/>
      <w:r w:rsidRPr="00AB47E6">
        <w:t>societa'</w:t>
      </w:r>
      <w:proofErr w:type="spellEnd"/>
      <w:r w:rsidRPr="00AB47E6">
        <w:t xml:space="preserve"> di cui al comma 1 deliberano i bilanci finali di chiusura, corredati delle relazioni di legge, che sono trasmessi per l'approvazione al Ministero dell'economia e delle finanze. Ai componenti degli organi delle </w:t>
      </w:r>
      <w:proofErr w:type="spellStart"/>
      <w:r w:rsidRPr="00AB47E6">
        <w:t>societa'</w:t>
      </w:r>
      <w:proofErr w:type="spellEnd"/>
      <w:r w:rsidRPr="00AB47E6">
        <w:t xml:space="preserve"> soppresse sono corrisposti compensi, </w:t>
      </w:r>
      <w:proofErr w:type="spellStart"/>
      <w:r w:rsidRPr="00AB47E6">
        <w:t>indennita'</w:t>
      </w:r>
      <w:proofErr w:type="spellEnd"/>
      <w:r w:rsidRPr="00AB47E6">
        <w:t xml:space="preserve"> ed altri emolumenti solo fino alla data di soppressione. Per gli adempimenti successivi relativi al presente comma, ai predetti componenti spetta esclusivamente, ove dovuto, il rimborso delle spese sostenute nella misura prevista dal rispettivo ordinamento. 11-bis. Entro centoventi giorni dalla data dello scioglimento delle </w:t>
      </w:r>
      <w:proofErr w:type="spellStart"/>
      <w:r w:rsidRPr="00AB47E6">
        <w:t>societa'</w:t>
      </w:r>
      <w:proofErr w:type="spellEnd"/>
      <w:r w:rsidRPr="00AB47E6">
        <w:t xml:space="preserve"> di cui al comma 1, gli organi dell'ente previsto dal comma 3 deliberano i bilanci finali delle stesse </w:t>
      </w:r>
      <w:proofErr w:type="spellStart"/>
      <w:r w:rsidRPr="00AB47E6">
        <w:t>societa'</w:t>
      </w:r>
      <w:proofErr w:type="spellEnd"/>
      <w:r w:rsidRPr="00AB47E6">
        <w:t xml:space="preserve">, corredati delle relazioni di legge. Tali bilanci sono trasmessi per l'approvazione al Ministero dell'economia e delle finanze; si applicano le disposizioni dell'articolo 2 del regolamento di cui al decreto del Presidente della Repubblica 9 novembre 1998, n. 439. Ai componenti degli organi delle predette </w:t>
      </w:r>
      <w:proofErr w:type="spellStart"/>
      <w:r w:rsidRPr="00AB47E6">
        <w:t>societa'</w:t>
      </w:r>
      <w:proofErr w:type="spellEnd"/>
      <w:r w:rsidRPr="00AB47E6">
        <w:t xml:space="preserve"> sono corrisposti compensi, </w:t>
      </w:r>
      <w:proofErr w:type="spellStart"/>
      <w:r w:rsidRPr="00AB47E6">
        <w:t>indennita'</w:t>
      </w:r>
      <w:proofErr w:type="spellEnd"/>
      <w:r w:rsidRPr="00AB47E6">
        <w:t xml:space="preserve"> e altri emolumenti esclusivamente fino alla data dello scioglimento. 11-ter. Le </w:t>
      </w:r>
      <w:proofErr w:type="spellStart"/>
      <w:r w:rsidRPr="00AB47E6">
        <w:t>societa'</w:t>
      </w:r>
      <w:proofErr w:type="spellEnd"/>
      <w:r w:rsidRPr="00AB47E6">
        <w:t xml:space="preserve"> di cui al comma 1 redigono i bilanci relativi all'esercizio 2016 e quelli indicati al comma 11-bis secondo le previsioni del decreto legislativo 18 agosto 2015, n. 136. 12. Le operazioni di cui al comma 11 sono esenti da imposizione fiscale. 13. Il Ministro dell'economia e delle finanze e il direttore dell'Agenzia delle entrate, presidente dell'ente, stipulano annualmente un atto aggiuntivo alla convenzione di cui all'articolo 59 del decreto legislativo 30 luglio 1999, n. 300, per individuare: a) i servizi dovuti; b) le risorse disponibili; c) le strategie per la riscossione dei crediti tributari, con particolare riferimento alla definizione delle </w:t>
      </w:r>
      <w:proofErr w:type="spellStart"/>
      <w:r w:rsidRPr="00AB47E6">
        <w:t>priorita'</w:t>
      </w:r>
      <w:proofErr w:type="spellEnd"/>
      <w:r w:rsidRPr="00AB47E6">
        <w:t xml:space="preserve">, mediante un approccio orientato al risultato piuttosto che al processo; d) gli obiettivi quantitativi da raggiungere in termini di </w:t>
      </w:r>
      <w:proofErr w:type="spellStart"/>
      <w:r w:rsidRPr="00AB47E6">
        <w:t>economicita'</w:t>
      </w:r>
      <w:proofErr w:type="spellEnd"/>
      <w:r w:rsidRPr="00AB47E6">
        <w:t xml:space="preserve"> della gestione, soddisfazione dei contribuenti per i servizi prestati, e ammontare delle entrate erariali riscosse, anche mediante azioni di prevenzione e contrasto dell'evasione ed elusione fiscale; e) gli indicatori e le </w:t>
      </w:r>
      <w:proofErr w:type="spellStart"/>
      <w:r w:rsidRPr="00AB47E6">
        <w:t>modalita'</w:t>
      </w:r>
      <w:proofErr w:type="spellEnd"/>
      <w:r w:rsidRPr="00AB47E6">
        <w:t xml:space="preserve"> di verifica del conseguimento degli obiettivi di cui alla lettera d); f) le </w:t>
      </w:r>
      <w:proofErr w:type="spellStart"/>
      <w:r w:rsidRPr="00AB47E6">
        <w:t>modalita'</w:t>
      </w:r>
      <w:proofErr w:type="spellEnd"/>
      <w:r w:rsidRPr="00AB47E6">
        <w:t xml:space="preserve"> di vigilanza sull'operato dell'ente da parte dell'agenzia, anche in relazione alla garanzia della trasparenza, </w:t>
      </w:r>
      <w:proofErr w:type="spellStart"/>
      <w:r w:rsidRPr="00AB47E6">
        <w:t>dell'imparzialita'</w:t>
      </w:r>
      <w:proofErr w:type="spellEnd"/>
      <w:r w:rsidRPr="00AB47E6">
        <w:t xml:space="preserve"> e della correttezza nell'applicazione delle norme, con particolare riguardo ai rapporti con i contribuenti; g) la gestione della funzione della riscossione con </w:t>
      </w:r>
      <w:proofErr w:type="spellStart"/>
      <w:r w:rsidRPr="00AB47E6">
        <w:t>modalita'</w:t>
      </w:r>
      <w:proofErr w:type="spellEnd"/>
      <w:r w:rsidRPr="00AB47E6">
        <w:t xml:space="preserve"> organizzative flessibili, che tengano conto della </w:t>
      </w:r>
      <w:proofErr w:type="spellStart"/>
      <w:r w:rsidRPr="00AB47E6">
        <w:t>necessita'</w:t>
      </w:r>
      <w:proofErr w:type="spellEnd"/>
      <w:r w:rsidRPr="00AB47E6">
        <w:t xml:space="preserve"> di specializzazioni tecnico-professionali, mediante raggruppamenti per tipologia di contribuenti, ovvero sulla base di altri criteri oggettivi preventivamente definiti, e finalizzati ad ottimizzare il risultato economico della medesima riscossione; h) la tipologia di comunicazioni e informazioni preventive volte ad evitare aggravi moratori per i contribuenti, ed a migliorarne il rapporto con l'amministrazione fiscale, in attuazione della legge 27 luglio 2000, n. 212, anche mediante l'istituzione di uno sportello unico telematico per l'assistenza e l'erogazione di servizi, secondo criteri di trasparenza che consentano al contribuente anche di individuare con certezza il debito originario. 13-bis. Lo schema dell'atto aggiuntivo di cui al comma 13 </w:t>
      </w:r>
      <w:proofErr w:type="spellStart"/>
      <w:r w:rsidRPr="00AB47E6">
        <w:t>e'</w:t>
      </w:r>
      <w:proofErr w:type="spellEnd"/>
      <w:r w:rsidRPr="00AB47E6">
        <w:t xml:space="preserve"> trasmesso alle Camere ai fini dell'espressione dei pareri da parte delle Commissioni parlamentari competenti per materia e per i profili finanziari, che sono resi entro trenta giorni dalla data di trasmissione. Le Commissioni possono chiedere al Presidente della rispettiva Camera di prorogare di venti giorni il termine per l'espressione del parere, qualora </w:t>
      </w:r>
      <w:proofErr w:type="spellStart"/>
      <w:r w:rsidRPr="00AB47E6">
        <w:t>cio'</w:t>
      </w:r>
      <w:proofErr w:type="spellEnd"/>
      <w:r w:rsidRPr="00AB47E6">
        <w:t xml:space="preserve"> si renda necessario per la </w:t>
      </w:r>
      <w:proofErr w:type="spellStart"/>
      <w:r w:rsidRPr="00AB47E6">
        <w:t>complessita'</w:t>
      </w:r>
      <w:proofErr w:type="spellEnd"/>
      <w:r w:rsidRPr="00AB47E6">
        <w:t xml:space="preserve"> della materia. Decorso il termine previsto per l'espressione del parere o quello eventualmente prorogato, l'atto aggiuntivo </w:t>
      </w:r>
      <w:proofErr w:type="spellStart"/>
      <w:r w:rsidRPr="00AB47E6">
        <w:t>puo'</w:t>
      </w:r>
      <w:proofErr w:type="spellEnd"/>
      <w:r w:rsidRPr="00AB47E6">
        <w:t xml:space="preserve"> essere comunque stipulato. 14. Costituisce risultato particolarmente negativo della gestione, ai sensi dell'articolo 69, comma 1, del decreto legislativo n. 300 del 1999, il mancato raggiungimento, da parte dell'ente di cui al comma 3, degli obiettivi stabiliti nell'atto aggiuntivo di cui al comma 13, non attribuibile a fattori eccezionali o comunque non tempestivamente segnalati al Ministero dell'economia e delle finanze, per consentire l'adozione dei necessari correttivi. 14-bis. Il soggetto preposto alla riscossione nazionale redige una relazione annuale sui risultati conseguiti in materia di riscossione, esponendo distintamente i dati concernenti i carichi di ruolo ad esso affidati, l'ammontare delle somme riscosse e i crediti ancora da riscuotere, </w:t>
      </w:r>
      <w:proofErr w:type="spellStart"/>
      <w:r w:rsidRPr="00AB47E6">
        <w:t>nonche</w:t>
      </w:r>
      <w:proofErr w:type="spellEnd"/>
      <w:r w:rsidRPr="00AB47E6">
        <w:t xml:space="preserve">' le quote di credito divenute inesigibili. La relazione contiene anche una nota illustrativa concernente le procedure di riscossione che hanno condotto ai risultati conseguiti, evidenziando in particolare le ragioni della mancata riscossione dei carichi di ruolo affidati. La relazione, anche ai fini della </w:t>
      </w:r>
      <w:r w:rsidRPr="00AB47E6">
        <w:lastRenderedPageBreak/>
        <w:t xml:space="preserve">predisposizione del rapporto di cui all'articolo 10-bis.1 della legge 31 dicembre 2009, n. 196, </w:t>
      </w:r>
      <w:proofErr w:type="spellStart"/>
      <w:r w:rsidRPr="00AB47E6">
        <w:t>e'</w:t>
      </w:r>
      <w:proofErr w:type="spellEnd"/>
      <w:r w:rsidRPr="00AB47E6">
        <w:t xml:space="preserve"> trasmessa all'Agenzia delle entrate e al Ministero dell'economia e delle finanze, ai fini dell'individuazione, nell'ambito dell'atto aggiuntivo di cui al comma 13 del presente articolo, delle metodologie e procedure di riscossione </w:t>
      </w:r>
      <w:proofErr w:type="spellStart"/>
      <w:r w:rsidRPr="00AB47E6">
        <w:t>piu'</w:t>
      </w:r>
      <w:proofErr w:type="spellEnd"/>
      <w:r w:rsidRPr="00AB47E6">
        <w:t xml:space="preserve"> proficue in termini di </w:t>
      </w:r>
      <w:proofErr w:type="spellStart"/>
      <w:r w:rsidRPr="00AB47E6">
        <w:t>economicita'</w:t>
      </w:r>
      <w:proofErr w:type="spellEnd"/>
      <w:r w:rsidRPr="00AB47E6">
        <w:t xml:space="preserve"> della gestione e di recupero dei carichi di ruolo non riscossi. 15. Fino alla data di cui al comma 1, </w:t>
      </w:r>
      <w:proofErr w:type="spellStart"/>
      <w:r w:rsidRPr="00AB47E6">
        <w:t>l'attivita'</w:t>
      </w:r>
      <w:proofErr w:type="spellEnd"/>
      <w:r w:rsidRPr="00AB47E6">
        <w:t xml:space="preserve"> di riscossione prosegue nel regime giuridico vigente. In sede di prima applicazione, entro il 30 aprile 2017, con decreto del Presidente del Consiglio dei ministri, l'Amministratore delegato di </w:t>
      </w:r>
      <w:proofErr w:type="spellStart"/>
      <w:r w:rsidRPr="00AB47E6">
        <w:t>Equitalia</w:t>
      </w:r>
      <w:proofErr w:type="spellEnd"/>
      <w:r w:rsidRPr="00AB47E6">
        <w:t xml:space="preserve"> S.p.A. </w:t>
      </w:r>
      <w:proofErr w:type="spellStart"/>
      <w:r w:rsidRPr="00AB47E6">
        <w:t>e'</w:t>
      </w:r>
      <w:proofErr w:type="spellEnd"/>
      <w:r w:rsidRPr="00AB47E6">
        <w:t xml:space="preserve"> nominato commissario straordinario per gli adempimenti propedeutici all'istituzione dell'ente di cui al comma 3, per l'elaborazione dello statuto ai fini di cui al comma 5 e per la vigilanza e la gestione della fase transitoria. 16. I riferimenti contenuti in norme vigenti agli ex concessionari del servizio nazionale della riscossione e agli agenti della riscossione di cui all'articolo 3 del decreto-legge 30 settembre 2005, n. 203, convertito, con modificazioni, dalla legge 2 dicembre 2005, n. 248, si intendono riferiti, in quanto compatibili, all'agenzia di cui al comma 3 del presente articolo. 16-bis. Al fine di garantire le competenze necessarie ai concessionari della gestione dei servizi della pubblica amministrazione, all'articolo 6, numero 9-bis), della legge 22 dicembre 1957, n. 1293, dopo le parole: "dall'assegnazione" sono inserite le seguenti: "o dal rinnovo" e dopo le parole: "corsi di formazione" sono inserite le seguenti: ", anche in </w:t>
      </w:r>
      <w:proofErr w:type="spellStart"/>
      <w:r w:rsidRPr="00AB47E6">
        <w:t>modalita'</w:t>
      </w:r>
      <w:proofErr w:type="spellEnd"/>
      <w:r w:rsidRPr="00AB47E6">
        <w:t xml:space="preserve"> a distanza,".</w:t>
      </w:r>
    </w:p>
    <w:sectPr w:rsidR="005D05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6"/>
    <w:rsid w:val="005D05CF"/>
    <w:rsid w:val="00AB4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5F52E-7C8A-42D2-88D4-D9934C55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1">
    <w:name w:val="grassetto1"/>
    <w:basedOn w:val="Normale"/>
    <w:rsid w:val="00AB47E6"/>
    <w:pPr>
      <w:spacing w:after="24" w:line="240" w:lineRule="auto"/>
    </w:pPr>
    <w:rPr>
      <w:rFonts w:ascii="Times New Roman" w:eastAsia="Times New Roman" w:hAnsi="Times New Roman" w:cs="Times New Roman"/>
      <w:b/>
      <w:bCs/>
      <w:sz w:val="24"/>
      <w:szCs w:val="24"/>
      <w:lang w:eastAsia="it-IT"/>
    </w:rPr>
  </w:style>
  <w:style w:type="character" w:customStyle="1" w:styleId="rosso1">
    <w:name w:val="rosso1"/>
    <w:basedOn w:val="Carpredefinitoparagrafo"/>
    <w:rsid w:val="00AB47E6"/>
    <w:rPr>
      <w:b w:val="0"/>
      <w:bCs w:val="0"/>
      <w:vanish w:val="0"/>
      <w:webHidden w:val="0"/>
      <w:color w:val="990000"/>
      <w:specVanish w:val="0"/>
    </w:rPr>
  </w:style>
  <w:style w:type="character" w:customStyle="1" w:styleId="riferimento1">
    <w:name w:val="riferimento1"/>
    <w:basedOn w:val="Carpredefinitoparagrafo"/>
    <w:rsid w:val="00AB47E6"/>
    <w:rPr>
      <w:i/>
      <w:iCs/>
      <w:color w:val="0589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18919">
      <w:bodyDiv w:val="1"/>
      <w:marLeft w:val="0"/>
      <w:marRight w:val="0"/>
      <w:marTop w:val="0"/>
      <w:marBottom w:val="0"/>
      <w:divBdr>
        <w:top w:val="none" w:sz="0" w:space="0" w:color="auto"/>
        <w:left w:val="none" w:sz="0" w:space="0" w:color="auto"/>
        <w:bottom w:val="none" w:sz="0" w:space="0" w:color="auto"/>
        <w:right w:val="none" w:sz="0" w:space="0" w:color="auto"/>
      </w:divBdr>
      <w:divsChild>
        <w:div w:id="644510604">
          <w:marLeft w:val="0"/>
          <w:marRight w:val="0"/>
          <w:marTop w:val="0"/>
          <w:marBottom w:val="0"/>
          <w:divBdr>
            <w:top w:val="none" w:sz="0" w:space="0" w:color="auto"/>
            <w:left w:val="none" w:sz="0" w:space="0" w:color="auto"/>
            <w:bottom w:val="none" w:sz="0" w:space="0" w:color="auto"/>
            <w:right w:val="none" w:sz="0" w:space="0" w:color="auto"/>
          </w:divBdr>
          <w:divsChild>
            <w:div w:id="1907565164">
              <w:marLeft w:val="0"/>
              <w:marRight w:val="0"/>
              <w:marTop w:val="0"/>
              <w:marBottom w:val="0"/>
              <w:divBdr>
                <w:top w:val="none" w:sz="0" w:space="0" w:color="auto"/>
                <w:left w:val="none" w:sz="0" w:space="0" w:color="auto"/>
                <w:bottom w:val="none" w:sz="0" w:space="0" w:color="auto"/>
                <w:right w:val="none" w:sz="0" w:space="0" w:color="auto"/>
              </w:divBdr>
              <w:divsChild>
                <w:div w:id="812407233">
                  <w:marLeft w:val="0"/>
                  <w:marRight w:val="0"/>
                  <w:marTop w:val="0"/>
                  <w:marBottom w:val="0"/>
                  <w:divBdr>
                    <w:top w:val="none" w:sz="0" w:space="0" w:color="auto"/>
                    <w:left w:val="none" w:sz="0" w:space="0" w:color="auto"/>
                    <w:bottom w:val="single" w:sz="6" w:space="7" w:color="000000"/>
                    <w:right w:val="none" w:sz="0" w:space="0" w:color="auto"/>
                  </w:divBdr>
                  <w:divsChild>
                    <w:div w:id="18798845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2539</Words>
  <Characters>14475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Bordo</dc:creator>
  <cp:keywords/>
  <dc:description/>
  <cp:lastModifiedBy>Daniela Bordo</cp:lastModifiedBy>
  <cp:revision>1</cp:revision>
  <dcterms:created xsi:type="dcterms:W3CDTF">2017-06-29T09:06:00Z</dcterms:created>
  <dcterms:modified xsi:type="dcterms:W3CDTF">2017-06-29T09:42:00Z</dcterms:modified>
</cp:coreProperties>
</file>