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F1771" w:rsidRPr="009F1771" w:rsidTr="009F1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71" w:rsidRPr="009F1771" w:rsidRDefault="009F1771" w:rsidP="009F1771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F1771" w:rsidRPr="009F1771" w:rsidRDefault="009F1771" w:rsidP="009F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DECRETO-LEGGE </w:t>
      </w:r>
      <w:bookmarkStart w:id="0" w:name="_GoBack"/>
      <w:r w:rsidRPr="009F1771">
        <w:rPr>
          <w:rFonts w:eastAsia="Times New Roman" w:cs="Times New Roman"/>
          <w:szCs w:val="24"/>
          <w:lang w:eastAsia="it-IT"/>
        </w:rPr>
        <w:t xml:space="preserve">4 ottobre 2018, n. 113 </w:t>
      </w:r>
      <w:bookmarkEnd w:id="0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protezione  internazionale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immigrazione, sicurezza pubblica,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misure per 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dell'interno  e  l'organizzazione  e  il  funzionamento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dell'Agenzia nazionale per l'amministrazione e  la  destinazione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 sequestrati  e  confiscati   alla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organizzata.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(GU n.231 del 4-10-2018)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Entrata in vigore : 5-10-2018 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Titolo I </w:t>
      </w:r>
      <w:r w:rsidRPr="009F1771">
        <w:rPr>
          <w:rFonts w:eastAsia="Times New Roman" w:cs="Times New Roman"/>
          <w:szCs w:val="24"/>
          <w:lang w:eastAsia="it-IT"/>
        </w:rPr>
        <w:br/>
        <w:t>DISPOSIZIONI IN MATERIA DI RILASCIO DI SPECIALI PERMESSI DI SOGGIORNO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TEMPORANEI PER ESIGENZE DI CARATTERE UMANITARIO NONCHE' IN MATERIA </w:t>
      </w:r>
      <w:r>
        <w:rPr>
          <w:rFonts w:eastAsia="Times New Roman" w:cs="Times New Roman"/>
          <w:szCs w:val="24"/>
          <w:lang w:eastAsia="it-IT"/>
        </w:rPr>
        <w:br/>
      </w:r>
      <w:r w:rsidRPr="009F1771">
        <w:rPr>
          <w:rFonts w:eastAsia="Times New Roman" w:cs="Times New Roman"/>
          <w:szCs w:val="24"/>
          <w:lang w:eastAsia="it-IT"/>
        </w:rPr>
        <w:t>DI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9F1771">
        <w:rPr>
          <w:rFonts w:eastAsia="Times New Roman" w:cs="Times New Roman"/>
          <w:szCs w:val="24"/>
          <w:lang w:eastAsia="it-IT"/>
        </w:rPr>
        <w:t xml:space="preserve">PROTEZIONE INTERNAZIONALE E DI IMMIGRAZIONE 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Capo I </w:t>
      </w:r>
      <w:r w:rsidRPr="009F1771">
        <w:rPr>
          <w:rFonts w:eastAsia="Times New Roman" w:cs="Times New Roman"/>
          <w:szCs w:val="24"/>
          <w:lang w:eastAsia="it-IT"/>
        </w:rPr>
        <w:br/>
        <w:t>Disposizioni urgenti in materia di disciplina di casi speciali di</w:t>
      </w:r>
      <w:r w:rsidRPr="009F1771">
        <w:rPr>
          <w:rFonts w:eastAsia="Times New Roman" w:cs="Times New Roman"/>
          <w:szCs w:val="24"/>
          <w:lang w:eastAsia="it-IT"/>
        </w:rPr>
        <w:br/>
        <w:t>permesso di soggiorno per motivi umanitari e di contrasto</w:t>
      </w:r>
      <w:r w:rsidRPr="009F1771">
        <w:rPr>
          <w:rFonts w:eastAsia="Times New Roman" w:cs="Times New Roman"/>
          <w:szCs w:val="24"/>
          <w:lang w:eastAsia="it-IT"/>
        </w:rPr>
        <w:br/>
        <w:t>all'immigrazione illegale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legge  23  agosto  1988,  n.  400,  recante   disciplina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governo  e  ordinamento  della   Presidenza 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prevedere  misure  volte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individuare i casi  in  cui  sono  rilasciati  speciali  permessi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soggiorno temporanei per esigenze di carattere umanitario,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l'effettivita'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dell'esecuzione   dei   provvedimenti 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espulsione;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urgenza di adottare norme  in  materia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revoca dello  status  di  protezione  internazionale  in  conseguenza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dell'accertamento della commissione di gravi reati e di norme  idonee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 scongiurare il  ricorso  strumentale  alla  domanda  di  protezione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internazionale, a razionalizzare il ricorso al Sistema di  protezione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 i titolari di protezione internazionale e per i minori  stranieri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 accompagnati,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di  disposizioni  intese  ad  assicurare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l'adeguato   svolgimento   dei   procedimenti   di   concessione  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riconoscimento della cittadinanza;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straordinaria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introdurre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norme  per  rafforzare  i  dispositivi  a  garanzia  della  sicurezza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pubblica, con particolare riferimento alla minaccia del terrorismo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organizzata di tipo mafioso, al miglioramento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circuito  informativo  tra  le  Forze  di   polizia   e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giudiziaria e alla prevenzione e  al  contrasto  delle  infiltrazioni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criminali  negli  enti  locali,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mirate  ad  assicurare 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Ministero dell'interno;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la  straordinaria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introdurre strumenti  finalizzati  a  migliorare  l'efficienza  e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dell'Agenzia  nazionale  per  l'amministrazione  e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 dei beni  sequestrati  e  confiscati  alla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organizzata, attraverso il rafforzamento  della  sua  organizzazione,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nell'intento  di  potenziare   le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contrasto   alle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criminali;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6  settembre  2011,  n.  159,  recante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delle leggi antimafia e delle misure di  prevenzione,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nuove disposizioni in materia di documentazione  antimafia,  a  norma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articoli 1 e 2 della legge 13 agosto 2010, n. 136;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17 ottobre 2017, n. 161, recante modifiche al codice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delle leggi antimafia e  delle  misure  di  prevenzione,  di  cui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6 settembre 2011, n. 159, al codice penale e alle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norme di attuazione, di coordinamento e  transitorie  del  codice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procedura penale e altre  disposizioni.  Delega  al  Governo  per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 lavoro nelle aziende sequestrate e confiscate;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24 settembre 2018;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Ministro dell'interno, di concerto con i  Ministri  per  la  pubblica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amministrazione, per gli affari europei, degli affari esteri e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cooperazione internazionale, della giustizia, dell'economia  e  delle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 e del lavoro e delle politiche sociali;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Disposizioni in materia di permesso di soggiorno per motivi umanitari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e disciplina di casi speciali di permessi di  soggiorno  temporanei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per esigenze di carattere umanitario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25 luglio 1998, n. 286,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4-bis, al comma 2, terzo periodo,  le  parole  «per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richiesta  di  asilo,  per   protezione   sussidiaria,   per   motivi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umanitari,»  sono  sostituite   dalle   seguenti:   «per   protezione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sussidiaria, per i motivi  di  cui  all'articolo  32,  comma  3,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28 gennaio 2008, n. 25,»;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5: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2-ter,  al  secondo  periodo,  le  parole  «per  motivi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umanitari» sono sostituite dalle seguenti: «per cure mediche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dei permessi di soggiorno di cui agli articoli  18,  18-bis,  20-bis,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22, comma 12-quater, e 42-bis, e del permesso di soggiorno rilasciato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 32,  comma  3,  del  decreto  legislativo  28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2008, n. 25»;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il comma 6,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 «6.  Il  rifiuto  o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revoca del permesso di soggiorno  possono  essere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sulla base di convenzioni o accordi internazionali, resi esecutivi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Italia, quando lo straniero non soddisfi le condizioni  di  soggiorno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applicabili in uno degli Stati contraenti.»;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8.2, lettera e), le parole  «o  per  motivi  umanitari»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«e nei casi di cui agli articoli  18,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18-bis, 20-bis, 22, comma 12-quater,  e  del  permesso  di  soggiorno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rilasciato  ai  sensi  dell'articolo  32,  comma   3,   del 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28 gennaio 2008, n. 25,» e dopo la lettera g)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seguente: «g-bis) agli stranieri di cui all'articolo 42-bis.»;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9, comma 3, lettera b), le  parole  «o  per  motivi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umanitari» sono sostituite dalle seguenti: «, per cure mediche o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titolari dei permessi di soggiorno di cui agli articoli  18,  18-bis,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20-bis, 22,  comma  12-quater,  e  42-bis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del  permesso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soggiorno rilasciato ai sensi dell'articolo 32, comma 3, del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28 gennaio 2008, n. 25.»;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10-bis, comma 6, le parole «di cui all'articolo  5,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 6, del presente testo unico,» sono sostituite  dalle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«di cui all'articolo 32, comma 3, del decreto legislativo 28  gennaio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2008, n. 25,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nelle ipotesi di cui agli articoli  18,  18-bis,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20-bis, 22, comma 12-quater, 42-bis del presente testo unico e  nelle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ipotesi di cui all'articolo 10 della legge 7 aprile 2017, n. 47,»;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all'articolo 18, comma 4, dopo le parole «del presente articolo»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inserite le seguenti: «reca la dicitura casi speciali,»;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f) all'articolo 18-bis: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 le parole «ai sensi dell'articolo 5, comma  6,»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Il permesso di soggiorno rilasciato a  norma  del  presente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articolo reca la dicitura "casi speciali", ha la durata di un anno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consente l'accesso ai servizi assistenziali  e  allo  studio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l'iscrizione nell'elenco  anagrafico  previsto  dall'articolo  4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  decreto  del  Presidente  della  Repubblica  7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luglio 2000, n.  442,  o  lo  svolgimento  di  lavoro  subordinato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autonomo, fatti salvi i requisiti minimi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. Alla  scadenza,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permesso di  soggiorno  di  cui  al  presente  articolo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 in permesso di soggiorno per motivi di lavoro  subordinato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autonomo, secondo le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per  tale  permesso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soggiorno ovvero in  permesso  di  soggiorno  per  motivi  di  studio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qualora il titolare sia iscritto ad un corso regolare di studi.»;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all'articolo 19, comma 2,  del  decreto  legislativo  25  luglio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1998, n. 286, dopo la lettera d),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la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«d-bis) degli stranieri che versano  in  condizioni  di  salute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eccezionale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, accertate mediante idonea documentazione,  tali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 determinare un irreparabile pregiudizio alla salute degli  stessi,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 caso di rientro nel Paese di origine o  di  provenienza.  In  tali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ipotesi, il questore rilascia  un  permesso  di  soggiorno  per  cure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mediche, per  il  tempo  attestato  dalla  certificazione  sanitaria,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comunque non superiore ad un anno, rinnovabile finche' persistono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salute di eccezionale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debitamente certificate,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valido solo nel territorio nazionale.»;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dopo l'articolo 20,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20-bis (Permesso di soggiorno  per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calamita'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).  -  1.  Fermo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20, quando il Paese verso il  quale  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straniero  dovrebbe  fare  ritorno  versa  in   una   situazione 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contingente ed eccezionale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calamita'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non consente il rientro e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permanenza in  condizioni  di  sicurezza,  il  questore  rilascia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permesso di soggiorno per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calamita'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 permesso  di  soggiorno  rilasciato  a  norma  del  presente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ha la durata di sei mesi,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valido  solo  nel  territorio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e consente di svolgere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lavorativa,  ma  non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convertito in permesso di soggiorno per motivi di lavoro.»;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all'articolo 22: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12-quater, le parole: «ai sensi dell'articolo 5, 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6» sono soppresse;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12-quinquies,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«12-sexies. Il permesso di soggiorno di cui ai  commi  12-quater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12-quinquies  reca  la  dicitura   "casi   speciali",   consente   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convertito,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scadenza,  in  permesso  di  soggiorno  per  lavoro   subordinato   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autonomo.»;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l) all'articolo 27-ter, comma 1-bis, lettera a), le parole  «o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motivi umanitari;»  sono  sostituite  dalle  seguenti:  «,  per  cure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mediche ovvero sono titolari dei permessi di soggiorno  di  cui  agli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18, 18-bis, 20-bis, 22, comma 12-quater e 42-bis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permesso di soggiorno rilasciato ai sensi dell'articolo 32, comma  3,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28 gennaio 2008, n. 25;»;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m) all'articolo 27-quater, comma 3, lettera a), le  parole  «o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motivi umanitari;» sono sostituite dalle seguenti: «per cure  mediche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ovvero sono titolari dei permessi di soggiorno di cui  agli  articoli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18, 18-bis, 20-bis, 22, comma 12-quater, 42-bis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del  permesso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soggiorno rilasciato ai  sensi  dell'articolo  32,  comma  3,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28 gennaio 2008, n. 25,»;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n) all'articolo 29, comma 10: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alla  lettera  b),  le  parole  «di  cui  all'articolo20»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«di cui agli articoli 20 e 20-bis»;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la lettera c)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abrogata;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o) all'articolo 34, comma 1,  lettera  b),  le  parole  «per  asilo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politico, per asilo umanitario,» sono sostituite dalle seguenti: «per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asilo, per protezione sussidiaria,»;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p) all'articolo 39: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5, le  parole  «per  motivi  umanitari,  o  per  motivi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religiosi» sono sostituite dalle seguenti: «per motivi religiosi,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  motivi  di  cui  agli  articoli  18,  18-bis,  20-bis,  22, 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12-quater, e 42-bis,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ai titolari del  permesso  di  soggiorno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rilasciato  ai  sensi  dell'articolo  32,  comma   3,   del 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28 gennaio 2008, n. 25;»;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5-quinquies,  lettera  a),  le  parole  «o  per  motivi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umanitari» sono sostituite dalle seguenti: «, per cure mediche ovvero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sono titolari dei permessi di soggiorno  di  cui  agli  articoli  18,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18-bis, 20-bis, 22, comma 12-quater, e 42-bis,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del  permesso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soggiorno rilasciato ai  sensi  dell'articolo  32,  comma  3,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28 gennaio 2008, n. 25»;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dopo l'articolo 42,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42-bis (Permesso di soggiorno per atti di particolare  valore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civile). - 1. Qualora lo straniero abbia compiuto atti di particolare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valore civile, nei casi di cui all'articolo 3, della legge 2  gennaio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1958, n. 13, il  Ministro  dell'interno,  su  proposta  del  prefetto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competente,  autorizza  il  rilascio  di  uno  speciale  permesso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soggiorno, salvo che ricorrano motivi per ritenere che  lo  straniero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risulti pericoloso per l'ordine pubblico e la sicurezza dello  Stato,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5, comma 5-bis.  In  tali  casi,  il  questore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rilascia un permesso di soggiorno  per  atti  di  particolare  valore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civile della durata di due anni, rinnovabile, che consente  l'accesso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studio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svolgere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 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 in permesso di soggiorno per motivi di lavoro  autonomo  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subordinato.».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2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. Al decreto legislativo 28 gennaio 2008, n. 25,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32, il comma 3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 Nei  casi  in  cui  non  accolga  la  domanda  di   protezione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internazionale e ricorrano i  presupposti  di  cui  all'articolo  19,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commi 1 e 1.1, del decreto legislativo 25 luglio  1998,  n.  286,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Commissione territoriale  trasmette  gli  atti  al  questore  per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rilascio di un permesso di soggiorno annuale  che  reca  la  dicitura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"protezione speciale",  salvo  che  possa  disporsi  l'allontanamento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verso uno Stato che provvede ad accordare una protezione analoga.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permesso di soggiorno di cui al presente comma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rinnovabile, previo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parere  della  Commissione  territoriale,  e  consente  di   svolgere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ma non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convertito  in  permesso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soggiorno per motivi di lavoro.»;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35-bis, comma 1, dopo  le  parole  «articolo  35»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sono inserite le seguenti:  «anche  per  mancato  riconoscimento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presupposti per la protezione  speciale  a  norma  dell'articolo  32,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3,».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3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. All'articolo 3  del  decreto-legge  17  febbraio  2017,  n.  13,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 aprile  2017,  n.  46,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a)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comma 1: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alla lettera c) le parole «in materia  di  riconoscimento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protezione  internazionale  di  cui  all'articolo  35   del 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legislativo 28 gennaio 2008, n. 25» sono sostituite  dalle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«aventi  ad  oggetto  l'impugnazione   dei   provvedimenti   previsti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dall'articolo 35 del decreto legislativo  28  gennaio  2008,  n.  25,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anche relative al  mancato  riconoscimento  dei  presupposti  per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protezione speciale a norma dell'articolo 32, comma 3,  del  medesimo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2)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lettera d)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«d) per le  controversie  in  materia  di  rifiuto  di  rilascio,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diniego di  rinnovo  e  di  revoca  del  permesso  di  soggiorno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protezione speciale nei casi di cui all'articolo  32,  comma  3,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28 gennaio 2008, n. 25;»;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dopo la lettera d)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la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«d-bis) per le controversie in materia di rifiuto di  rilascio,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diniego di rinnovo e di revoca dei permessi di soggiorno di cui  agli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articoli 18, 18-bis, 19, comma 2, lettere d) e  d-bis),  20-bis,  22,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12-quater, del decreto legislativo 25 luglio 1998, n. 286;»;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b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 il comma 4-bis,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 Le  controversie  aventi  ad  oggetto  l'impugnazione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provvedimenti previsti dall'articolo 35 del  decreto  legislativo  28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gennaio 2008, n. 25, anche relative  al  mancato  riconoscimento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presupposti per la protezione  speciale  a  norma  dell'articolo  32,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 3, del medesimo decreto legislativo, e quelle aventi ad oggetto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l'impugnazione dei  provvedimenti  adottati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preposta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determinazione dello Stato competente all'esame della domanda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protezione internazionale sono decise dal tribunale  in  composizione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collegiale. Per la trattazione della controversia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designato  dal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sezione specializzata un componente del collegio.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collegio decide in camera di consiglio sul merito della  controversia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quando ritiene che non sia necessaria ulteriore istruzione.».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4.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Dall'attuazione delle disposizioni di cui al  comma  1,  lettera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b), numero 1, e al comma 3, lettera a), non devono derivare  nuovi  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finanza  pubblica.  Le  Amministrazioni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interessate provvedono ai relativi adempimenti con le risorse  umane,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 e finanziarie disponibili a legislazione vigente.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5.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Dopo l'articolo 19-bis  del  decreto  legislativo  1°  settembre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150,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19-ter (Controversie in materia di diniego o  di  revoca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permessi  di  soggiorno  temporanei   per   esigenze   di   carattere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umanitario). - 1. Le controversie di cui  all'articolo  3,  comma  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lettere d) e d-bis), del  decreto-legge  17  febbraio  2017,  n.  13,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 aprile  2017,  n.  46,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regolate dal rito sommario di cognizione.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competente il tribunale sede della sezione  specializzata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materia  di  immigrazione,   protezione   internazionale   e   libera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circolazione dei cittadini dell'Unione europea del luogo  in  cui  ha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ha adottato il provvedimento impugnato.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tribunale  giudica  in  composizione  collegiale.  Per 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trattazione della controversia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designato  dal  presidente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sezione specializzata un componente del collegio. </w:t>
      </w:r>
    </w:p>
    <w:p w:rsidR="009F1771" w:rsidRPr="003717AA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ricorso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proposto, a pena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entro trenta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giorni dalla notificazione del provvedimento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, ovvero  entro  sessanta</w:t>
      </w:r>
    </w:p>
    <w:p w:rsidR="009F1771" w:rsidRPr="003717AA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se il ricorrente risiede all'estero, e </w:t>
      </w:r>
      <w:proofErr w:type="spellStart"/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puo'</w:t>
      </w:r>
      <w:proofErr w:type="spellEnd"/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essere  depositato</w:t>
      </w:r>
    </w:p>
    <w:p w:rsidR="009F1771" w:rsidRPr="003717AA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anche a mezzo del servizio postale  ovvero  per  il  tramite  di  una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rappresentanza  diplomatica  o  consolare  italiana. 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 tal   caso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l'autenticazione della  sottoscrizione  e  l'inoltro  alla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giudiziaria   italiana   sono   effettuati   dai   funzionari 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rappresentanza e  le  comunicazioni  relative  al  procedimento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effettuate presso la medesima rappresentanza. La procura speciale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difensore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rilasciata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dinanzi alla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consolare.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5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Quando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presentata  l'istanza  di   cui   all'articolo   5,</w:t>
      </w:r>
    </w:p>
    <w:p w:rsidR="009F1771" w:rsidRPr="003717AA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l'ordinanza </w:t>
      </w:r>
      <w:proofErr w:type="spellStart"/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e'</w:t>
      </w:r>
      <w:proofErr w:type="spellEnd"/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adottata entro 5 giorni.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6. L'ordinanza che definisce il giudizio  non  </w:t>
      </w:r>
      <w:proofErr w:type="spellStart"/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e'</w:t>
      </w:r>
      <w:proofErr w:type="spellEnd"/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appellabile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.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per proporre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ricorso per cassazione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giorni  trenta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decorre dalla comunicazione dell'ordinanza a cura della  cancelleria,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 effettuarsi anche nei confronti della  parte  non  costituita.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procura alle liti per la proposizione del ricorso per cassazione deve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conferita, a pena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ricorso,  in  data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successiva alla comunicazione dell'ordinanza impugnata; a tal fine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difensore certifica la data di rilascio in suo favore  della  procura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medesima.  In  caso  di  rigetto,  la  Corte  di  cassazione   decide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sull'impugnazione entro sei mesi dal deposito del ricorso.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Si  applicano  le  disposizioni  di  cui  ai  commi  14  e   15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dell'articolo 35-bis del decreto  legislativo  28  gennaio  2008,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decreto del Presidente della Repubblica 31  agosto  1999,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394,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11, comma 1, la lettera c-ter)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abrogata;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13, comma 1, le parole da «, salvo  che  ricorrano»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alla fine del comma sono soppresse;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14, comma 1, lettera c), le parole  «,  per  motivi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umanitari» sono soppresse;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28, comma 1, la lettera d)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abrogata.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3717A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7.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decreto del Presidente della Repubblica 12 gennaio  2015,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6, il comma 2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14, comma 4, le parole da «, ovvero se ritiene  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sussistono» fino alla fine del comma sono soppresse.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Fermo restando i casi di conversione, ai titolari di permesso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soggiorno  per  motivi   umanitari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riconosciuto   ai   sensi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dell'articolo 32, comma 3, del decreto legislativo 28  gennaio  2008,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25, in corso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 data  di  entrata  in  vigore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rilasciato,  alla  scadenza,  un  permesso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soggiorno ai sensi dell'articolo 32, comma 3, del decreto legislativo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28 gennaio 2008, n. 25, come modificato dal presente decreto,  previa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valutazione   della   competente   Commissione   territoriale   sulla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sussistenza dei presupposti di cui all'articolo 19, commi  1  e  1.1,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25 luglio 1998, n. 286.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Nei procedimenti in corso, alla data di entrata  in  vigore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per i quali  la  Commissione  territoriale  non  ha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accolto  la  domanda  di  protezione  internazionale  e  ha  ritenuto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sussistenti gravi motivi di carattere umanitario  allo  straniero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rilasciato  un  permesso  di  soggiorno  recante  la  dicitura  «casi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speciali» ai sensi del presente comma,  della  durata  di  due  anni,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convertibile in permesso di soggiorno per motivi di lavoro autonomo 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subordinato. Alla scadenza  del  permesso  di  soggiorno  di  cui  al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comma, si applicano le disposizioni di cui al comma 8.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Prolungamento della durata massima del trattenimento dello  straniero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nei Centri di permanenza per il rimpatrio  e  disposizioni  per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realizzazione dei medesimi Centri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14, al comma 5, del decreto legislativo  25  luglio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1998, n. 286,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quinto  periodo  la  parola  «novanta»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«centottanta»;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 sesto  periodo  la  parola  «novanta»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«centottanta».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assicurare la tempestiva esecuzione dei lavori per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costruzione, il completamento, l'adeguamento  e  la  ristrutturazione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dei centri di cui all'articolo 14, comma 1, del  decreto  legislativo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25 luglio 1998, n. 286, per un periodo non superiore  a  tre  anni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decorrere dalla data di entrata in vigore del presente decreto, e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 di importo inferiore alla soglia di rilevanza comunitaria,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autorizzato  il  ricorso  alla  procedura  negoziata   senza   previa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pubblicazione del bando di gara di cui all'articolo  63  del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 50.  Nel  rispetto  dei  principi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trasparenza,   concorrenza   e   rotazione,    l'invito    contenente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l'indicazione dei criteri di  aggiudicazione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rivolto  ad  almeno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cinque operatori economici, se sussistono  in  tale  numero  soggetti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idonei.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Dall'attuazione delle disposizioni di cui al comma 1 non  devono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derivare nuovi o maggiori oneri a carico della finanza  pubblica.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 provvedono ai relativi adempimenti con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vigente.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Trattenimento per la determinazione o la  verifica  </w:t>
      </w:r>
      <w:proofErr w:type="spellStart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dell'identita'</w:t>
      </w:r>
      <w:proofErr w:type="spellEnd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della cittadinanza dei richiedenti asilo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6, del decreto legislativo 18 agosto 2015, n.  142,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il comma 3,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«3-bis. Salvo le ipotesi di cui ai commi 2 e 3, il richiedente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trattenuto, per il tempo strettamente  necessario,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comunque non superiore a trenta giorni, in appositi locali presso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strutture  di  cui  all'articolo  10-ter,  comma   1,   del 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legislativo 25 luglio 1998,  n.  286,  per  la  determinazione  o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dell'identita'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della  cittadinanza.  Ove  non  sia  stato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determinarne o verificarne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l'identita'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la  cittadinanza,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richiedente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trattenuto nei centri di cui  all'articolo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 del decreto legislativo 25 luglio 1998, n. 286, con  le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previste dal comma 5 del medesimo articolo 14, per un periodo massimo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centottanta giorni.»;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7, le parole «2 e 3» sono  sostituite  dalle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«2, 3 e 3-bis, secondo periodo»;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9, le parole «2, 3 e 7» sono sostituite dalle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«2, 3, 3-bis e 7».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decreto legislativo 28 gennaio 2008, n. 25,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23-bis, comma 1, dopo le parole  «alla  misura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trattenimento» sono inserite le  seguenti  «nelle  strutture 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10-ter del decreto legislativo 25 luglio 1998,  n.  286,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28, comma 1, lettera c), dopo le parole  «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disposto  il  trattenimento»  sono  inserite  le   seguenti:   «nelle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strutture di cui all'art. 10-ter del decreto  legislativo  25  luglio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1998, n. 286 ovvero»;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all'articolo  35-bis,  comma  3,  lettera  a),  le  parole   da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«provvedimento  di  trattenimento»  fino  alla  fine  della  medesima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lettera   sono   sostituite   dalle   seguenti:   «provvedimento 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trattenimento nelle strutture di cui all'articolo 10-ter del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legislativo 25  luglio  1998,  n.  286,  ovvero  nei  centri 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14 del medesimo decreto legislativo 25 luglio  1998,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286;».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Dall'attuazione delle disposizioni di cui al  presente  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 devono derivare nuovi o maggiori oneri  a  carico  della  finanza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pubblica.  Le  Amministrazioni  interessate  provvedono  ai  relativi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adempimenti  con  le  risorse  umane,   strumentali   e   finanziarie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Disposizioni in materia di </w:t>
      </w:r>
      <w:proofErr w:type="spellStart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di esecuzione dell'espulsione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13, comma 5-bis, del decreto legislativo 25  luglio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1998, n. 286, dopo le parole «centri  disponibili»  sono  inseriti  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seguenti periodi: «,  ovvero  salvo  nel  caso  in  cui  non  vi  sia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posti nei Centri di cui all'articolo 14 o in quelli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ubicati nel circondario del  Tribunale  competente.  In  tale  ultima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ipotesi il giudice di pace, su richiesta del questore, con il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fissazione  dell'udienza  di  convalida,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autorizzare 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temporanea permanenza dello  straniero,  sino  alla  definizione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procedimento  di  convalida  in  strutture  diverse  e  idonee  nella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pubblica  sicurezza.  Qualora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condizioni  di  cui  al  periodo  precedente  permangono  anche  dopo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l'udienza di convalida, il giudice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autorizzare la permanenza,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locali  idonei  presso  l'ufficio  di  frontiera  interessato,   sino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all'esecuzione dell'effettivo allontanamento e comunque non oltre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quarantotto ore successive all'udienza di convalida.».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delle disposizioni di cui al comma  1,  primo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secondo periodo, non devono derivare nuovi o maggiori oneri a  carico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della finanza pubblica. Le Amministrazioni interessate provvedono  ai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relativi adempimenti con le risorse umane, strumentali e  finanziarie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vigente. Agli oneri derivanti dal comma 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terzo periodo, pari a 1.500.000 euro per l'anno 2019, si  provvede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 del  Fondo  Asilo,  Migrazione  e  Integrazione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(FAMI),  cofinanziato  dall'Unione  europea   per   il   periodo   di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programmazione 2014-2020.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Disposizioni in materia di divieto di reingresso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13, comma 14-bis, del decreto legislativo 25 luglio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1998, n. 286, le parole «di  cui  alla  Convenzione  di  applicazione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dell'Accordo di Schengen, resa esecutiva con legge 30 settembre 1993,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388.» sono sostituite dalle seguenti: «di cui al regolamento  (CE)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1987/2006 del Parlamento europeo e del Consiglio del  20  dicembre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2006 e comporta il divieto di ingresso  e  soggiorno  nel  territorio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Stati membri della Unione  europea,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degli  Stati  non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membri cui si applica l'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acquis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Schengen.».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6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Disposizioni in materia di rimpatri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1122, della legge  27  dicembre  2017,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205, la lettera b)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«b) al fine di potenziare le misure di rimpatrio, il Fondo di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14-bis, comma 1, del decreto legislativo 25 luglio 1998,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286,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incrementato di 500.000 euro per  il  2018,  di  1.500.000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il 2019 e di 1.500.000 euro per il 2020;».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Capo II </w:t>
      </w:r>
      <w:r w:rsidRPr="009F1771">
        <w:rPr>
          <w:rFonts w:eastAsia="Times New Roman" w:cs="Times New Roman"/>
          <w:szCs w:val="24"/>
          <w:lang w:eastAsia="it-IT"/>
        </w:rPr>
        <w:br/>
        <w:t>Disposizioni in materia di protezione internazionale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7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Disposizioni in materia di diniego e revoca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della protezione internazionale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19 novembre 2007, n. 251, sono  apportate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12, al comma 1, lettera c), le parole  «del  codice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procedura penale» sono sostituite dalle seguenti: «del  codice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procedura penale ovvero dagli articoli 336, 583, 583-bis, 583-quater,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624 nell'ipotesi aggravata di  cui  all'articolo  625,  primo  comma,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numero 3), e 624-bis, primo  comma,  nell'ipotesi  aggravata 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625, primo comma, numero 3), del codice penale. I  reati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407, comma 2, lettera a), numeri 2), 6) e 7-bis),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  codice  di  procedura  penale,  sono   rilevanti   anche   nelle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fattispecie non aggravate»;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16, al comma  1,  lettera  d-bis)  le  parole  «del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penale»  sono  sostituite  dalle  seguenti:  «del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penale ovvero dagli articoli 336,  583,  583-bis,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583-quater, 624 nell'ipotesi aggravata di cui all'articolo 625, primo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comma, numero 3), e 624-bis, primo comma, nell'ipotesi  aggravata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625, comma 1, numero 3), del codice penale. I  reati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407, comma 2, lettera a), numeri 2), 6) e 7-bis),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  codice  di  procedura  penale,  sono   rilevanti   anche   nelle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fattispecie non aggravate.».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         Art. 8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Disposizioni in materia di cessazione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della protezione internazionale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9 del decreto legislativo 19 novembre 2007, n. 251,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2-bis,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«2-ter. Per l'applicazione del comma 1, lettera  d),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ogni rientro nel Paese di origine,  salva  la  valutazione  del  caso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concreto.».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15 del decreto legislativo  19  novembre  2007,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251, dopo il comma 2-bis,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«2-ter. Ai fini di cui al comma 2,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rilevante  ogni  rientro  nel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Paese di origine, salva la valutazione del caso concreto.».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9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Disposizioni in materia di domanda reiterata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e di domanda presentata alla frontiera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28 gennaio 2008, n. 25,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7 il comma 2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La previsione di cui al comma 1 non si applica a coloro che: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debbono essere estradati verso un altro Stato  in  virtu'  degli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obblighi previsti da un mandato di arresto europeo;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debbono essere consegnati ad una Corte o ad un Tribunale  penale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debbano  essere  avviati  verso  un  altro  Stato   dell'Unione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per l'esame dell'istanza di protezione internazionale;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hanno presentato una prima domanda reiterata al  solo  scopo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ritardare  o  impedire  l'esecuzione  di   una   decisione   che   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comporterebbe l'imminente allontanamento dal territorio nazionale;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manifestano 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volonta'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presentare un'altra domanda reiterata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 seguito di una decisione definitiva che considera inammissibile una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prima domanda reiterata ai sensi dell'articolo 29, comma  1,  o  dopo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una decisione definitiva che respinge la prima domanda  reiterata  ai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32, comma 1, lettere b) e b-bis).»;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28-bis: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il comma 1, sono inseriti i seguenti: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Nel caso previsto dall'articolo 29, comma 1, lettera b),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questura   provvede   senza   ritardo   alla    trasmissione  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documentazione necessaria alla Commissione territoriale che adotta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decisione entro cinque giorni.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La procedura di cui al comma 1 si applica anche nel caso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cui il richiedente presenti la domanda di  protezione  internazionale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direttamente alla frontiera o nelle zone di transito di cui al 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1-quater, dopo essere stato fermato per  avere  eluso  o  tentato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eludere i relativi controlli. In tali casi la procedura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svolta direttamente alla frontiera o nelle zone di transito.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Ai fini di cui al comma 1-ter, le zone di frontiera 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transito sono individuate con decreto del Ministro dell'interno.  Con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il medesimo decreto possono essere istituite fino a cinque  ulteriori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sezioni delle Commissioni territoriali di cui all'articolo  4, 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per l'esame delle domande di cui al medesimo comma 1-ter.»;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2, la lettera b)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abrogata;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2, lettera c), le parole «dopo essere stato fermato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avere eluso o tentato di eludere i  controlli  di  frontiera  ovvero»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soppresse;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29, comma 1-bis, l'ultimo periodo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dopo l'articolo 29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29-bis  (Domanda  reiterata  in  fase  di  esecuzione  di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provvedimento di allontanamento). - 1. Nel caso in cui  lo  straniero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abbia presentato una prima domanda reiterata nella fase di esecuzione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un provvedimento che ne comporterebbe  l'imminente  allontanamento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dal territorio nazionale, la domanda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considerata inammissibile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quanto presentata al solo scopo di ritardare o impedire  l'esecuzione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 provvedimento stesso. In tale caso non si procede all'esame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ai sensi dell'articolo 29.»;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35-bis: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3, lettera d), le parole «di cui all'art. 28-bis,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2,» sono sostituite dalle  seguenti:  «di  cui  all'articolo  28-bis,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1-ter e 2,»;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5 le parole: «, per la seconda volta,» sono soppresse.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lettera b),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la spesa di 465.228,75 euro  per  l'anno  2018  e  1.860.915  euro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2019. Ai relativi  oneri  si  provvede  ai  sensi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dell'articolo 39.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10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Procedimento immediato innanzi alla Commissione territoriale  per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riconoscimento della protezione internazionale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28 gennaio 2008, n. 25,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32, dopo il comma 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Quando il richiedente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sottoposto a  procedimento  penale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 uno dei reati di cui agli articoli 12, comma 1, lettera c), e 16,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 1, lettera d-bis), del decreto legislativo 19 novembre 2007,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251, e successive modificazioni, e ricorrono  le  condizioni 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6, comma 2, lettere a), b) e c), del decreto legislativo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 agosto 2015, n. 142, ovvero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condannato anche con sentenza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 definitiva per  uno  dei  predetti  reati,  il  questore  ne  da'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tempestiva comunicazione alla  Commissione  territoriale  competente,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che  provvede  nell'immediatezza  all'audizione  dell'interessato 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adotta contestuale decisione. Salvo quanto previsto dal comma  3,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caso di rigetto  della  domanda,  il  richiedente  ha  in  ogni  caso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l'obbligo di lasciare il territorio nazionale, anche in  pendenza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ricorso avverso  la  decisione  della  Commissione.  A  tal  fine  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provvede ai sensi dell'articolo 13, commi  3,  4  e  5,  del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25 luglio 1998, n. 286.»;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all'articolo  35-bis,  comma   5,   le   parole   «ai   sensi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dell'articolo  29,  comma  1,  lettera  b).»  sono  sostituite  dalle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«ai sensi dell'articolo 29, comma 1,  lettera  b),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 provvedimento adottato ai sensi dell'articolo 32, comma 1-bis.».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11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Istituzione di sezioni della </w:t>
      </w:r>
      <w:proofErr w:type="spellStart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Unita'</w:t>
      </w:r>
      <w:proofErr w:type="spellEnd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Dublino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3, al comma 3, del decreto legislativo  28  gennaio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2008, n. 25, le parole «del Ministero dell'interno»  sono  sostituite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dalle seguenti: «del Ministero dell'interno e  le  sue  articolazioni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territoriali operanti presso le prefetture individuate,  fino  ad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numero massimo di tre, con decreto  del  Ministro  dell'interno,  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provvedono nel limite delle risorse umane, strumentali e  finanziarie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4  del  decreto-legge  17  febbraio  2017,  n.  13,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 aprile  2017,  n.  46,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2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Per l'assegnazione delle controversie di  cui  all'articolo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3, comma 3-bis, del decreto  legislativo  28  gennaio  2008,  n.  25,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comma  1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costituita  dall'articolazione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dell'Unita'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Dublino operante presso il Dipartimento per  le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civili e l'immigrazione del Ministero dell'interno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presso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prefetture-uffici  territoriali  del  Governo  che  ha  adottato   il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impugnato.». 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         Art. 12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Disposizioni in materia di accoglienza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dei richiedenti asilo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1-sexies del decreto-legge  30  dicembre  1989,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416, convertito, con modificazioni, dalla legge 28 febbraio 1990,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Gli enti locali che  prestano  servizi  di  accoglienza  per  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titolari di protezione internazionale e per i  minori  stranieri  non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accompagnati, che beneficiano del  sostegno  finanziario  di  cui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 2, possono accogliere nell'ambito dei medesimi servizi anche  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titolari dei permessi di soggiorno di cui agli articoli 19, comma  2,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lettera d-bis), 18, 18-bis, 20-bis, 22, comma 12-quater, e 42-bis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25 luglio 1998, n. 286, qualora  non  accedano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 di protezione specificamente dedicati.»;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4, le parole da «del richiedente asilo» fino a «di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25 luglio 1998, n. 286,» sono sostituite dalle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«dei soggetti di cui al comma 1»;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5, alla lettera a), le parole «dei  richiedenti  asilo,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dei  rifugiati  e  degli  stranieri  con  permesso  umanitario»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«dei soggetti di cui al comma 1»;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la rubrica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«Art. 1-sexies. Sistema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protezione per titolari di protezione internazionale e per  minori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stranieri non accompagnati».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decreto legislativo 18 agosto 2015, n. 142,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5: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2, le parole  «agli  articoli  6,  9,  11  e  14»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«agli articoli 6, 9 e 11»;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5, le parole «agli articoli 6, 9 e 14» sono  sostituite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«agli articoli 6 e 9»;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8, al comma 1, le parole «di cui all'articolo  16,»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fino alla fine del comma sono  sostituite  dalle  seguenti:  «di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16.»;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9, il comma 5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11: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le parole «delle strutture di cui agli articoli 9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14,» sono sostituite dalle seguenti: «dei centri di cui  all'articolo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3, le parole «nelle strutture di  cui  all'articolo  9»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fino alla fine del comma sono sostituite dalle seguenti: «nei  centri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9»;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all'articolo 12, al comma 3, le parole «strutture  di  cui  agli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articoli 9, 11 e 14.» sono sostituite dalle seguenti:  «strutture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agli articoli 9 e 11.»;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all'articolo 14: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le parole da «Sistema di protezione» fino alla  fine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comma, sono sostituite dalle seguenti: «presente decreto»;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il comma 2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3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premesso il seguente periodo: «Al fine di accedere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alle  misure  di  accoglienza  di  cui  al   presente   decreto, 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richiedente, al momento della presentazione della  domanda,  dichiara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essere privo di mezzi sufficienti di sussistenza.»;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 comma 4, secondo periodo, le parole «ai sensi  del  comma  1»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soppresse;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5) la rubrica dell'articolo 14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 «Art.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14.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al sistema di accoglienza»;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all'articolo 15: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i commi 1 e 2 sono abrogati;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la rubrica dell'articolo 15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 «Art.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15. Individuazione della struttura di accoglienza»;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all'articolo 17: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1) il comma 4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6, le parole «ai sensi dei commi 3 e 4» sono sostituiti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«ai sensi del comma 3»;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all'articolo 20: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al  comma  1,  le  parole  da  «Ferme  restando»  fino  a   «il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civili» sono sostituite dalle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«Il Dipartimento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civili»;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2, le parole «e agli articoli 12 e 14, comma  2,»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«e all'articolo 12,»;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l) all'articolo 22, il comma 3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m)  all'articolo  22-bis,  al  comma  3,  il  secondo  periodo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n) all'articolo 23: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le parole «di cui all'articolo 14»  sono  sostituite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«di cui agli articoli 9 e 11»;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7, le parole «di cui agli articoli 9,  11  e  14»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«di cui agli articoli 9 e 11».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decreto legislativo 28 gennaio 2008, n. 25,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4, comma 5, secondo periodo, le parole «governativa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 in una struttura del sistema  di  protezione  di  cui  all'articolo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1-sexies del decreto-legge 30 dicembre 1989, n. 416, convertito,  con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28 febbraio 1990, n. 39,» sono soppresse;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13, comma 2, le parole «di cui all'articolo  8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maggio 2005, n. 140,»  sono  sostituite  dalle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seguenti: «di cui all'articolo 17 del decreto legislativo  18  agosto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n. 142,».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definizioni di «Sistema di protezione per richiedenti asilo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rifugiati» ovvero di «Sistema di protezione  per  richiedenti  asilo,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rifugiati e minori stranieri non accompagnati»  di  cui  all'articolo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1-sexies del decreto-legge 30 dicembre 1989, n. 416, convertito,  con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febbraio 1990, n. 39, ovunque presenti,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 disposizioni di legge o di regolamento,  si  intendono  sostituite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dalla seguente: «Sistema di protezione  per  titolari  di  protezione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internazionale e  per  minori  stranieri  non  accompagnati» 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1-sexies del decreto-legge 30  dicembre  1989,  n.  416,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febbraio 1990, n. 39,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richiedenti asilo presenti nel Sistema di  protezione 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1-sexies del decreto-legge 30  dicembre  1989,  n.  416,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febbraio 1990,  n.  39,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del  presente  decreto,  rimangono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accoglienza  fino  alla  scadenza  del  progetto   in   corso,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finanziato.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titolari di protezione  umanitaria  presenti  nel  Sistema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protezione di cui all'articolo 1-sexies del decreto-legge 30 dicembre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1989, n. 416, convertito, con modificazioni, dalla legge 28  febbraio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1990, n. 39, alla data di entrata in  vigore  del  presente  decreto,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rimangono in accoglienza fino alla  scadenza  del  periodo  temporale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previsto dalle  disposizioni  di  attuazione  sul  funzionamento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medesimo Sistema di protezione e comunque non oltre la  scadenza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progetto di accoglienza.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Dall'attuazione delle disposizioni di cui al  presente  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 devono derivare nuovi o maggiori oneri  a  carico  della  finanza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pubblica.  Le  Amministrazioni  interessate  provvedono  ai  relativi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adempimenti  con  le  risorse  umane,   strumentali   e   finanziarie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13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Disposizioni in materia di iscrizione anagrafica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18 agosto 2015, n. 142,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all'articolo 4: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 in  fine,  il  seguente  periodo:  «Il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permesso di soggiorno  costituisce  documento  di  riconoscimento  ai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sensi  dell'articolo  1,  comma  1,  lettera  c),  del  decreto 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28 dicembre 2000, n. 445.»;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Il permesso di soggiorno di cui al comma 1 non  costituisce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titolo  per  l'iscrizione  anagrafica  ai  sensi  del   decreto 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30 maggio 1989, n. 223,  e  dell'articolo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6, comma 7, del decreto legislativo 25 luglio 1998, n. 286.»;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5: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comma 3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L'accesso ai servizi previsti dal presente decreto e  a  quelli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erogati sul territorio  ai  sensi  delle  norme  vigenti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assicurato nel luogo di domicilio individuato ai sensi dei commi 1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al  comma  4,  le  parole  «un  luogo  di  residenza»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«un luogo di domicilio»;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l'articolo 5-bis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Capo III </w:t>
      </w:r>
      <w:r w:rsidRPr="009F1771">
        <w:rPr>
          <w:rFonts w:eastAsia="Times New Roman" w:cs="Times New Roman"/>
          <w:szCs w:val="24"/>
          <w:lang w:eastAsia="it-IT"/>
        </w:rPr>
        <w:br/>
        <w:t>Disposizioni in materia di cittadinanza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14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Disposizioni in materia di acquisizione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e revoca della cittadinanza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5 febbraio 1992, n. 91, sono  apportate  le  seguenti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8, il comma 2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9-bis, comma 2, le parole «di importo pari  a  200»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 «di importo pari a 250»;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dopo l'articolo 9-bis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9-ter. - 1. Il termine di definizione dei procedimenti di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 articoli  5  e  9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quarantotto  mesi  dalla   data 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della domanda.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termine di cui al comma 1 si applica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procedimenti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 riconoscimento   della   cittadinanza   avviati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diplomatica o consolare o dall'Ufficiale di stato civile a seguito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istanze fondate su fatti occorsi prima del 1º gennaio 1948.»;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10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10-bis. - 1. La  cittadinanza  italiana  acquisita  ai  sensi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articoli 4, comma 2, 5 e 9,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revocata  in  caso  di  condanna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definitiva per i reati previsti dall'articolo 407, comma  2,  lettera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a), n. 4), del codice di procedura penale,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per i reati di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agli articoli 270-ter e 270-quinquies.2, del codice penale. La revoca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cittadinanza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adottata,  entro  tre  anni  dal  passaggio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giudicato della sentenza di condanna per i  reati  di  cui  al  primo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periodo, con decreto del Presidente della Repubblica, su proposta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dell'interno.».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comma 1, lettera c), si  applicano  ai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procedimenti di conferimento della cittadinanza in corso alla data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1, della legge 12 gennaio 1991, n. 13,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aa)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«aa) concessione  e  revoca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cittadinanza italiana;». </w:t>
      </w:r>
    </w:p>
    <w:p w:rsid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Capo IV </w:t>
      </w:r>
      <w:r w:rsidRPr="009F1771">
        <w:rPr>
          <w:rFonts w:eastAsia="Times New Roman" w:cs="Times New Roman"/>
          <w:szCs w:val="24"/>
          <w:lang w:eastAsia="it-IT"/>
        </w:rPr>
        <w:br/>
        <w:t>Disposizioni in materia di giustizia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</w:t>
      </w: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15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Disposizioni in materia di giustizia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testo unico di cui al decreto del Presidente della Repubblica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30 maggio 2002, n. 115, nel capo V del titolo  IV  della  parte  III,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l'articolo 130,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130-bis (L) (Esclusione dalla liquidazione  dei  compensi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difensore e al consulente tecnico di parte nei processi civili). - 1.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processo civile, quando  l'impugnazione,  anche  incidentale,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dichiarata  inammissibile,  al  difensore  non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liquidato   alcun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Non possono essere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liquidate le spese sostenute per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consulenze  tecniche  di  parte  che,   all'atto   del   conferimento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dell'incarico, apparivano  irrilevanti  o  superflue  ai  fini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prova.».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Titolo II </w:t>
      </w:r>
      <w:r w:rsidRPr="009F1771">
        <w:rPr>
          <w:rFonts w:eastAsia="Times New Roman" w:cs="Times New Roman"/>
          <w:szCs w:val="24"/>
          <w:lang w:eastAsia="it-IT"/>
        </w:rPr>
        <w:br/>
        <w:t>DISPOSIZIONI IN MATERIA DI SICUREZZA PUBBLICA, PREVENZIONE E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CONTRASTO AL TERRORISMO E ALLA CRIMINALITA' MAFIOSA 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Capo I </w:t>
      </w:r>
      <w:r w:rsidRPr="009F1771">
        <w:rPr>
          <w:rFonts w:eastAsia="Times New Roman" w:cs="Times New Roman"/>
          <w:szCs w:val="24"/>
          <w:lang w:eastAsia="it-IT"/>
        </w:rPr>
        <w:br/>
        <w:t>Disposizioni in materia di sicurezza pubblica e di prevenzione del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9F1771">
        <w:rPr>
          <w:rFonts w:eastAsia="Times New Roman" w:cs="Times New Roman"/>
          <w:szCs w:val="24"/>
          <w:lang w:eastAsia="it-IT"/>
        </w:rPr>
        <w:t>terrorismo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16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Controllo,     anche     attraverso     dispositivi      elettronici,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dell'ottemperanza al provvedimento  di  allontanamento  dalla  casa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familiare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282-bis, comma 6, del codice di  procedura  penale,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la parola «571,»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 la  seguente:  «572,»  e  dopo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«612, secondo comma,»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la seguente: «612-bis,».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delle disposizioni di cui al comma 1 non  devono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derivare nuovi o maggiori oneri a carico della finanza  pubblica.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 provvedono ai relativi adempimenti con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17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Prescrizioni in materia di contratto di noleggio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di autoveicoli per </w:t>
      </w:r>
      <w:proofErr w:type="spellStart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di prevenzione del terrorismo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prevenzione del terrorismo, gli esercenti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 del decreto del  Presidente  della  Repubblica  19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dicembre 2001,  n.  481,  comunicano,  per  il  successivo  raffronto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effettuato dal Centro elaborazione dati, di cui all'articolo 8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legge 1° aprile 1981, n. 121, i  dati  identificativi  riportati  nel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esibito dal soggetto che richiede il  noleggio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un autoveicolo, di cui all'articolo 54 del decreto legislativo  30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1992, n. 285. La comunicazione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effettuata  contestualmente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stipula del contratto di noleggio  e  comunque  con  un  congruo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anticipo rispetto al momento della consegna del veicolo.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Centro di cui al comma 1 procede al raffronto automatico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dati comunicati ai sensi del comma 1 con quelli in  esso  conservati,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concernenti provvedimenti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pubblica sicurezza, ovvero segnalazioni inserite,  a  norma  delle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leggi, dalle Forze di polizia, per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prevenzione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repressione del terrorismo. Nel caso in cui  dal  raffronto  emergano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situazioni potenzialmente rilevanti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l, il predetto Centro provvede ad inviare una segnalazione di allerta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all'ufficio o comando delle  Forze  di  polizia  per  le  conseguenti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iniziative di controllo, anche ai fini di cui all'articolo  4,  primo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comma, del testo unico delle leggi di pubblica sicurezza, di  cui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regio decreto 18 giugno 1931, n. 773.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dati comunicati ai sensi del comma 1 sono  conservati  per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periodo di tempo non  superiore  a  sette  giorni.  Con  decreto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Ministro dell'interno di natura non regolamentare, da adottarsi entro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sei mesi dalla data di entrata in vigore del presente  decreto,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definite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tecniche dei collegamenti  attraverso  i  quali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effettuate le comunicazioni previste dal  comma  l,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conservazione dei dati. Il predetto decreto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adottato,  sentito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Garante per la protezione dei dati personali,  il  quale  esprime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proprio parere entro quarantacinque giorni dalla richiesta, decorsi 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 il decreto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comunque emanato.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Dall'attuazione delle disposizioni di cui al  presente  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 devono derivare nuovi o maggiori oneri  a  carico  della  finanza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pubblica. Il Dipartimento  della  pubblica  sicurezza  del  Ministero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dell'interno provvede ai relativi adempimenti con le  risorse  umane,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 e finanziarie disponibili a legislazione vigente.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18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Disposizioni in materia di accesso al CED interforze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da parte del personale della polizia municipale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 restando  quanto  previsto  dall'articolo  16-quater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decreto-legge 18 gennaio 1993, n. 8, convertito,  con  modificazioni,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dalla legge 19 marzo 1993, n. 68, il personale dei Corpi e servizi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polizia municipale dei comuni con popolazione superiore ai  centomila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abitanti, addetto ai servizi di polizia stradale, in  possesso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qualifica  di  agente  di  pubblica  sicurezza,  quando  procede 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controllo ed all'identificazione delle persone, accede, in  deroga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9 della legge 1° aprile 1981,  n.  121,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 Centro elaborazione dati di  cui  all'articolo  8  della  medesima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legge al fine di verificare eventuali provvedimenti di ricerca  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rintraccio esistenti nei confronti delle persone controllate.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 dell'interno,  da  emanarsi  entro  90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sentita la  Conferenza  Stato-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autonomie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il Garante per la protezione dei dati personali,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collegamento al Centro elaborazione dati e 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standard di sicurezza,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il numero degli operatori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polizia  municipale  che   ciascun   comune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abilitare 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consultazione dei dati previsti dal comma 1.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l'attuazione del presente articolo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 la  spesa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150.000 euro per l'anno 2018. Ai relativi  oneri  si  provvede  ai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39.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19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Sperimentazione di armi ad impulsi elettrici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da parte delle Polizie municipali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Previa adozione di un apposito regolamento comunale, emanato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linee generali adottate in materia di formazione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personale e di tutela della salute, con accordo sancito  in  sede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Unificata, i comuni con popolazione superiore ai centomila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abitanti possono dotare di armi comuni ad  impulso  elettrico,  quale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dotazione di reparto, in via sperimentale,  per  il  periodo  di  sei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mesi, due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personale, munito della qualifica  di  agente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 sicurezza, individuato fra gli  appartenenti  ai  dipendenti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Corpi e Servizi di polizia municipale.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il regolamento di cui al comma 1, i comuni definiscono,  nel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rispetto   dei   principi   di   precauzione   e   di    salvaguardia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dell'incolumita'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pubblica, le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sperimentazione  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deve essere effettuata previo un periodo  di  adeguato  addestramento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personale interessato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d'intesa con le  aziende  sanitarie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 competenti  per  territorio,  realizzando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tra queste ed i Corpi e Servizi di polizia municipale.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Al termine del periodo di sperimentazione, i comuni, con proprio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regolamento, possono deliberare di assegnare in  dotazione  effettiva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 reparto  l'arma  comune  ad   impulsi   elettrici   positivamente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sperimentata. Si applicano in quanto compatibili le disposizioni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 decreto del Ministro dell'interno 4 marzo 1987,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145, ad eccezione di quanto previsto dall'articolo 2, comma 2.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comuni e le regioni provvedono,  rispettivamente,  agli  oneri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derivanti dalla sperimentazione di cui al presente  articolo  e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formazione del personale delle polizie  municipali  interessato,  nei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delle risorse disponibili nei propri bilanci.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8, comma 1-bis, del decreto-legge 22  agosto  2014,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119, convertito, con modificazioni, dalla legge 17  ottobre  2014,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146, le parole «della pistola  elettrica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Taser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»  sono  sostituite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«dell'arma comune ad impulsi elettrici».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20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Estensione dell'ambito di applicazione  del  divieto  di  accesso  ai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luoghi in cui si svolgono manifestazioni sportive</w:t>
      </w: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6, comma 1, della legge 13 dicembre 1989,  n.  401,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primo periodo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«Il divieto di cui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adottato anche nei confronti dei  soggetti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4, comma 1, lettera d), del decreto legislativo 6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2011, n. 159.».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21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Estensione dell'ambito di applicazione del divieto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di accesso in specifiche aree urbane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9, comma 3, del decreto-legge 20 febbraio 2017,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14, convertito, con modificazioni, dalla legge 18 aprile 2017, n. 48,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dopo le parole «su cui insistono»  sono  inserite  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«presidi sanitari,»;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le parole «flussi turistici,» sono  inserite  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«aree  destinate  allo  svolgimento  di  fiere,   mercati,   pubblici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spettacoli,».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22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Potenziamento di apparati tecnico-logistici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del Ministero dell'interno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corrispondere  alle  contingenti  e  straordinarie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esigenze connesse all'espletamento dei  compiti  istituzionali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Polizia di Stato e del Corpo nazionale  dei  vigili  del  fuoco,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l'acquisto  e  il  potenziamento  dei  sistemi  informativi  per 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contrasto   del   terrorismo   internazionale,   ivi   compreso  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rafforzamento                       dei                        nuclei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«Nucleare-Batteriologico-Chimico-Radiologico»  (NBCR)  del   suddetto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per  il  finanziamento  di  interventi  diversi 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manutenzione straordinaria e adattamento di strutture ed impianti,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autorizzata in favore del Ministero dell'interno la spesa complessiva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15.000.000 euro per l'anno 2018 e di 49.150.000 euro per  ciascuno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anni dal 2019 al 2025, da destinare: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quanto a 10.500.000 euro per l'anno 2018 e a 36.650.000 euro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ciascuno degli anni dal 2019 al 2025, alla Polizia di Stato;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quanto a 4.500.000 euro per l'anno 2018 e a 12.500.000 euro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ciascuno degli anni dal 2019 al 2025, al Corpo nazionale  dei  vigili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fuoco.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di cui al comma 1 si provvede ai sensi  dell'articolo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39. 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Art. 23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Disposizioni in materia di blocco stradale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22 gennaio 1948, n. 66, sono apportate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1, comma 1, le parole «in una strada ferrata»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«in  una  strada  ordinaria  o  ferrata  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ostruisce o ingombra una strada ordinaria o ferrata,»;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l'articolo 1-bis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4, comma 3, del decreto legislativo 25 luglio 1998,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286, dopo le parole «e degli articoli 473 e 474 del codice penale»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inserite le seguenti: «,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dall'articolo  1  del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22 gennaio 1948, n. 66.».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Capo II 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Disposizioni in materia di prevenzione e contrasto alla </w:t>
      </w:r>
      <w:proofErr w:type="spellStart"/>
      <w:r w:rsidRPr="009F1771">
        <w:rPr>
          <w:rFonts w:eastAsia="Times New Roman" w:cs="Times New Roman"/>
          <w:szCs w:val="24"/>
          <w:lang w:eastAsia="it-IT"/>
        </w:rPr>
        <w:t>criminalita'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</w:t>
      </w:r>
      <w:r w:rsidRPr="009F1771">
        <w:rPr>
          <w:rFonts w:eastAsia="Times New Roman" w:cs="Times New Roman"/>
          <w:szCs w:val="24"/>
          <w:lang w:eastAsia="it-IT"/>
        </w:rPr>
        <w:t>mafiosa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24 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Modifiche al decreto legislativo 6 settembre 2011, n. 159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6 settembre 2011, n. 159, sono  apportate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10, dopo il comma 2-ter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  il  seguente: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«2-quater. In caso di conferma del decreto  impugnato,  la  corte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appello  pone  a  carico  della  parte  privata   che   ha   proposto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l'impugnazione il pagamento delle spese processuali.»;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17, al  comma  3-bis  sono  apportate  le  seguenti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alla lettera c) dopo la parola «comunicazione»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seguente: «sintetica» e le parole «La mancata comunicazione  comporta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l'inammissibilita'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proposta» sono  sostituite  dalle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«Il procuratore nei dieci giorni  successivi  comunica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proponente l'eventuale sussistenza  di  pregiudizi  per  le  indagini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preliminari in corso. In  tali  casi,  il  procuratore  concorda  con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proponente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presentazione congiunta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la lettera d)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abrogata;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19, comma 4, all'ultimo  periodo,  dopo  le  parole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«sequestro della documentazione» sono inserite le seguenti:  «di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primo periodo»;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67, al comma 8, dopo le parole  «comma  3-bis,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penale» sono inserite le seguenti: «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per 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reati di cui all'articolo 640,  secondo  comma,  n.  1),  del  codice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penale, commesso a danno dello Stato o di un altro ente  pubblico,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640-bis del codice penale».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delle disposizioni di cui al comma 1 non  devono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derivare nuovi o maggiori oneri a carico della finanza  pubblica.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 provvedono ai relativi adempimenti con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25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Sanzioni in materia di subappalti illeciti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21, comma 1, della legge 13 settembre 1982, n. 646,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le parole «l'arresto da sei mesi ad un anno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 l'ammenda» sono sostituite dalle seguenti: «la reclusione da  uno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cinque anni e con la multa»;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secondo periodo, le parole «dell'arresto da sei  mesi  ad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anno  e  dell'ammenda»  sono  sostituite   dalle   seguenti:   «della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reclusione da uno a cinque anni e della multa.». </w:t>
      </w:r>
    </w:p>
    <w:p w:rsidR="00525E34" w:rsidRPr="009F1771" w:rsidRDefault="00525E34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         Art. 26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Monitoraggio dei cantieri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99, comma 1, del decreto legislativo 9 aprile 2008,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81, dopo le parole  «provinciale  del  lavoro»  sono  inserite  le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seguenti: «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al prefetto». </w:t>
      </w:r>
    </w:p>
    <w:p w:rsidR="00525E34" w:rsidRPr="009F1771" w:rsidRDefault="00525E34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27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Disposizioni per migliorare la </w:t>
      </w:r>
      <w:proofErr w:type="spellStart"/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circolarita'</w:t>
      </w:r>
      <w:proofErr w:type="spellEnd"/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informativa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160 del regio decreto 18  giugno  1931,  n.  773,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160. -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prevenzione generale  di  reati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 l'esercizio del potere di proposta di cui all'articolo 17, 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1, del decreto legislativo 6 settembre 2011, n. 159,  le  cancellerie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dei tribunali e delle corti di appello hanno l'obbligo di trasmettere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ogni quindici giorni, anche per via telematica, il dispositivo  delle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sentenze di condanne irrevocabili a pene detentive al questore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provincia in cui il condannato ha la residenza o l'ultima dimora e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direttore della Direzione investigativa  antimafia.  Analogo  obbligo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sussiste per le cancellerie presso la sezione misure di prevenzione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presso l'ufficio G.I.P. del tribunale in relazione alla comunicazione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copia dei provvedimenti ablativi o restrittivi, emessi nell'ambito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delle  rispettive  attribuzioni,   alle   questure   competenti 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e alla Direzione investigativa antimafia.».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delle disposizioni di cui al  presente  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 devono derivare nuovi o maggiori oneri  a  carico  della  finanza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pubblica.  Le  Amministrazioni  interessate  provvedono  ai  relativi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adempimenti  con  le  risorse  umane,   strumentali   e   finanziarie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525E34" w:rsidRPr="009F1771" w:rsidRDefault="00525E34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28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Modifiche all'articolo 143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del decreto legislativo 18 agosto 2000, n. 267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143 del testo unico  delle  leggi  sull'ordinamento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degli enti locali, di cui al decreto legislativo 18 agosto  2000,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267, dopo il comma 7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«7-bis. Nell'ipotesi di cui al comma 7, qualora dalla relazione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prefetto emergano, riguardo ad uno  o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settori  amministrativi,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situazioni sintomatiche di condotte illecite gravi e reiterate,  tali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 determinare un'alterazione delle procedure e da  compromettere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buon andamento 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l'imparzialita'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amministrazioni  comunali  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provinciali,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il regolare funzionamento dei  servizi  ad  esse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affidati, il prefetto, sulla base delle risultanze  dell'accesso,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fine di far cessare le situazioni riscontrate e  di  ricondurre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normalita'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amministrativa  dell'ente,  individua,  fatti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salvi i profili di  rilevanza  penale,  i  prioritari  interventi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risanamento indicando gli atti da assumere, con la fissazione  di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termine per l'adozione degli stessi, e fornisce ogni  utile  supporto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tecnico-amministrativo a mezzo dei propri uffici. Decorso inutilmente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il  termine  fissato,  il  prefetto  assegna  all'ente  un  ulteriore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termine, non superiore a 20 giorni, per la loro adozione, scaduto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quale    si    sostituisce,    mediante    commissario    ad    acta,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inadempiente. Ai relativi oneri gli  enti  locali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provvedono con le risorse  disponibili  a  legislazione  vigente  sui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 bilanci.».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</w:t>
      </w: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Art. 29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Modifiche in materia  di  </w:t>
      </w:r>
      <w:proofErr w:type="spellStart"/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attivita'</w:t>
      </w:r>
      <w:proofErr w:type="spellEnd"/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svolte  negli  enti  locali  dal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personale sovraordinato ai  sensi  dell'articolo  145  del  decreto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legislativo 18 agosto 2000, n. 267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risorse di cui all'articolo 1,  comma  706,  della  legge  27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dicembre 2006, n. 296,  possono  essere  incrementate,  nel  rispetto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dell'invarianza dei saldi di finanza pubblica, fino ad un massimo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5.000.000 euro annui a decorrere dal 2018,  mediante  utilizzo  delle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risorse che si rendono disponibili nel corso dell'anno, relative alle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assegnazioni  a  qualunque  titolo  spettanti   agli   enti   locali,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corrisposte annualmente dal Ministero dell'interno.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Ministro dell'economia  e  delle  finanze,  su  proposta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dell'interno,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ad apportare con propri decreti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occorrenti variazioni compensative di bilancio.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Capo III </w:t>
      </w:r>
      <w:r w:rsidRPr="009F1771">
        <w:rPr>
          <w:rFonts w:eastAsia="Times New Roman" w:cs="Times New Roman"/>
          <w:szCs w:val="24"/>
          <w:lang w:eastAsia="it-IT"/>
        </w:rPr>
        <w:br/>
        <w:t>Disposizioni in materia di occupazioni arbitrarie di immobili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30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Modifiche all'articolo 633 del codice penale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633 del codice penale, dopo  il  secondo  comma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inserito il seguente: «Nelle ipotesi di  cui  al  secondo  comma,  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applica la pena della reclusione fino a quattro  anni  congiuntamente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multa da 206 euro a 2.064 euro, nei confronti  dei  promotori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organizzatori dell'invasione,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di coloro che hanno compiuto il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fatto armati.». </w:t>
      </w:r>
    </w:p>
    <w:p w:rsidR="00525E34" w:rsidRPr="009F1771" w:rsidRDefault="00525E34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31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Modifiche all'articolo 266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del codice di procedura penale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266,  comma  1,  lettera  f-ter),  del  codice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procedura penale, le parole «516 e  517-quater  del  codice  penale;»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«516, 517-quater e 633, terzo  comma,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penale;».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delle disposizioni di cui al comma 1 non  devono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derivare nuovi o maggiori oneri a carico della finanza  pubblica.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 provvedono ai relativi adempimenti con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Titolo III </w:t>
      </w:r>
      <w:r w:rsidRPr="009F1771">
        <w:rPr>
          <w:rFonts w:eastAsia="Times New Roman" w:cs="Times New Roman"/>
          <w:szCs w:val="24"/>
          <w:lang w:eastAsia="it-IT"/>
        </w:rPr>
        <w:br/>
        <w:t>DISPOSIZIONI PER LA FUNZIONALITA' DEL MINISTERO DELL'INTERNO NONCHE'</w:t>
      </w:r>
      <w:r w:rsidRPr="009F1771">
        <w:rPr>
          <w:rFonts w:eastAsia="Times New Roman" w:cs="Times New Roman"/>
          <w:szCs w:val="24"/>
          <w:lang w:eastAsia="it-IT"/>
        </w:rPr>
        <w:br/>
        <w:t>SULL'ORGANIZZAZIONE E IL FUNZIONAMENTO DELL'AGENZIA NAZIONALE PER</w:t>
      </w:r>
      <w:r w:rsidRPr="009F1771">
        <w:rPr>
          <w:rFonts w:eastAsia="Times New Roman" w:cs="Times New Roman"/>
          <w:szCs w:val="24"/>
          <w:lang w:eastAsia="it-IT"/>
        </w:rPr>
        <w:br/>
        <w:t>L'AMMINISTRAZIONE E LA DESTINAZIONE DEI BENI SEQUESTRATI E CONFISCATI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ALLA CRIMINALITA' ORGANIZZATA 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Capo I 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Disposizioni per la </w:t>
      </w:r>
      <w:proofErr w:type="spellStart"/>
      <w:r w:rsidRPr="009F1771">
        <w:rPr>
          <w:rFonts w:eastAsia="Times New Roman" w:cs="Times New Roman"/>
          <w:szCs w:val="24"/>
          <w:lang w:eastAsia="it-IT"/>
        </w:rPr>
        <w:t>funzionalita'</w:t>
      </w:r>
      <w:proofErr w:type="spellEnd"/>
      <w:r w:rsidRPr="009F1771">
        <w:rPr>
          <w:rFonts w:eastAsia="Times New Roman" w:cs="Times New Roman"/>
          <w:szCs w:val="24"/>
          <w:lang w:eastAsia="it-IT"/>
        </w:rPr>
        <w:t xml:space="preserve"> del Ministero </w:t>
      </w:r>
      <w:proofErr w:type="spellStart"/>
      <w:r w:rsidRPr="009F1771">
        <w:rPr>
          <w:rFonts w:eastAsia="Times New Roman" w:cs="Times New Roman"/>
          <w:szCs w:val="24"/>
          <w:lang w:eastAsia="it-IT"/>
        </w:rPr>
        <w:t>dellinterno</w:t>
      </w:r>
      <w:proofErr w:type="spellEnd"/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32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Disposizioni per la riorganizzazione dell'amministrazione civile  del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Ministero dell'interno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Nell'ambito dei processi di riduzione organizzativa e al fine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gli obiettivi complessivi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di  revisione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della  spesa  previsti  dalla  legislazione  vigente,  il   Ministero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dell'interno applica  la  riduzione  percentuale  del  20  per  cento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prevista dall'articolo 2, comma 1, lettera a),  del  decreto-legge  6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luglio 2012, n. 95, convertito,  con  modificazioni,  dalla  legge  7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agosto 2012, n. 135, nella misura pari a ventinove posti  di  livello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dirigenziale generale, attraverso: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 riduzione di otto  posti  di  livello  dirigenziale  generale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assegnati ai prefetti nell'ambito degli Uffici centrali del Ministero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dell'interno di cui al decreto  del  Presidente  della  Repubblica  7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settembre  2001,  n.  398,  con  conseguente  rideterminazione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dotazione organica dei prefetti di cui alla  Tabella  1  allegata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 ministri  22  maggio  2015,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217 del 18 settembre 2015;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la  soppressione  di  ventuno  posti  di  prefetto  collocati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disposizione per specifiche esigenze in base alla normativa  vigente,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modifiche di seguito indicate: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all'articolo 237 del decreto del Presidente della Repubblica  10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1957, n. 3, il terzo comma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dal  seguente:  «I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prefetti a disposizione non possono eccedere il numero di  due  oltre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dei posti del ruolo organico»;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all'articolo 3-bis, comma 1, del decreto-legge 29 ottobre  1991,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345, convertito, con modificazioni, dalla legge 30 dicembre  1991,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410, le parole «del 15 per cento» sono sostituite dalle  seguenti: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«del 5 per cento»;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 all'articolo  12,  comma  2-bis,  primo  periodo,  del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legislativo 19 maggio 2000, n. 139, dopo le parole «i prefetti»,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«entro l'aliquota dell'1 per cento».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Restano ferme le dotazioni  organiche  dei  viceprefetti  e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viceprefetti aggiunti, del  personale  appartenente  alle  qualifiche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dirigenziali di prima e di seconda fascia,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del personale  non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dirigenziale  appartenente  alle  aree   prima,   seconda   e   terza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civile  dell'interno  di  cui  alla  Tabella  1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allegata al decreto del Presidente  del  Consiglio  dei  ministri  22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maggio 2015, pubblicato  nella  Gazzetta  Ufficiale  n.  217  del  18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2015.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42, comma 1, della legge 1° aprile 1981, n. 121,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 «di 17 posti» sono sostituite dalle seguenti: «di 14 posti».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Ministero dell'interno adotta, con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nel termine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12, comma 1-bis, primo periodo, del decreto-legge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17 febbraio 2017, n. 13, convertito, con modificazioni,  dalla  legge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13 aprile 2017, n. 46, il  relativo  regolamento  di  organizzazione.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Entro  il  medesimo  termine  si  provvede  a  dare  attuazione  alle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disposizioni di  cui  all'articolo  2,  comma  11,  lettera  b),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135,  con  conseguente  riassorbimento,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entro il biennio successivo, degli effetti derivanti dalle  riduzioni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ai commi 1 e 2.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33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Norme in materia di pagamento dei compensi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per lavoro straordinario delle Forze di polizia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le esigenze di tutela dell'ordine  e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sicurezza pubblica, a decorrere dall'esercizio finanziario 2018,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il pagamento dei compensi per  prestazioni  di  lavoro  straordinario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svolte dagli appartenenti alle Forze di polizia, di cui  all'articolo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della legge 1° aprile 1981, n. 121,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autorizzata, a valere sulle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 stanziamenti  di  bilancio,  la  spesa  per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ulteriore importo di 38.091.560 euro  in  deroga  al  limite 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23, comma 2, del decreto legislativo 25 maggio 2017,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75.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pagamento  dei   compensi   per   prestazioni   di   lavoro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straordinario di cui al comma 1, nelle more dell'adozione del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43, tredicesimo  comma,  della  legge  1°  aprile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1981, n. 121,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 entro  i  limiti  massimi  fissati  dal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applicabile all'anno finanziario precedente. </w:t>
      </w:r>
    </w:p>
    <w:p w:rsidR="00525E34" w:rsidRPr="009F1771" w:rsidRDefault="00525E34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34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Incremento richiami personale volontario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del Corpo nazionale dei vigili del fuoco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9, commi 1 e 2, del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legislativo 8 marzo 2006, n. 139, gli stanziamenti di  spesa  per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retribuzione del personale volontario del Corpo nazionale dei  vigili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  fuoco,  iscritti  nello  stato  di  previsione   del   Ministero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dell'interno, nell'ambito  della  missione  «Soccorso  civile»,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incrementati di 5,9 milioni di euro per l'anno 2019 e di 5 milioni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a decorrere dall'anno 2020.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L'impiego del personale volontario, ai sensi dell'articolo 9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8 marzo 2006, n.  139,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disposto  nel  limite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annuale di spesa,  pari  a  20.952.678  euro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2019 e a 20.052.678 euro a decorrere dall'anno 2020.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l'attuazione del presente articolo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 la  spesa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5,9 milioni di euro per l'anno 2019 e  di  5  milioni  di  euro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2020. Ai relativi  oneri  si  provvede  ai  sensi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39.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35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Ulteriori disposizioni in materia  di  riordino  dei  ruoli  e  delle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carriere del personale delle Forze di polizia e delle Forze armate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adottare  provvedimenti  normativi  in  materia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riordino dei ruoli e delle carriere  del  personale  delle  Forze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polizia e delle Forze armate, ivi comprese le Capitanerie  di  porto,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volti a correggere ed integrare  il  decreto  legislativo  29  maggio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n. 94, e il decreto legislativo  29  maggio  2017,  n.  95,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istituito un apposito fondo nello stato di previsione  del  Ministero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nel quale confluiscono le  risorse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cui all'autorizzazione di spesa di cui  all'articolo  3,  comma  155,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secondo  periodo,  della  legge  24  dicembre  2003,  n.   350,   con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alle risorse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affluite  ai  sensi  dell'articolo  7,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a), del  decreto-legge  16  ottobre  2017,  n.  148,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4 dicembre 2017, n. 172,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 utilizzate in attuazione dell'articolo 8, comma 6, della legge  7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agosto 2015, n.  124,  alle  quali  si  aggiunge  una  quota  pari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5.000.000 euro, a decorrere dall'anno 2018, dei risparmi di spesa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parte corrente di natura permanente, di cui all'articolo 4, comma  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lettere c) e d), della legge 31 dicembre 2012, n. 244.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t xml:space="preserve">Capo II </w:t>
      </w:r>
      <w:r w:rsidRPr="009F1771">
        <w:rPr>
          <w:rFonts w:eastAsia="Times New Roman" w:cs="Times New Roman"/>
          <w:szCs w:val="24"/>
          <w:lang w:eastAsia="it-IT"/>
        </w:rPr>
        <w:br/>
        <w:t>Disposizioni sull'organizzazione e il funzionamento dell'Agenzia</w:t>
      </w:r>
      <w:r w:rsidRPr="009F1771">
        <w:rPr>
          <w:rFonts w:eastAsia="Times New Roman" w:cs="Times New Roman"/>
          <w:szCs w:val="24"/>
          <w:lang w:eastAsia="it-IT"/>
        </w:rPr>
        <w:br/>
        <w:t>nazionale per l'amministrazione e la destinazione dei beni</w:t>
      </w:r>
      <w:r w:rsidRPr="009F1771">
        <w:rPr>
          <w:rFonts w:eastAsia="Times New Roman" w:cs="Times New Roman"/>
          <w:szCs w:val="24"/>
          <w:lang w:eastAsia="it-IT"/>
        </w:rPr>
        <w:br/>
        <w:t xml:space="preserve">sequestrati e confiscati alla </w:t>
      </w:r>
      <w:proofErr w:type="spellStart"/>
      <w:r w:rsidRPr="009F1771">
        <w:rPr>
          <w:rFonts w:eastAsia="Times New Roman" w:cs="Times New Roman"/>
          <w:szCs w:val="24"/>
          <w:lang w:eastAsia="it-IT"/>
        </w:rPr>
        <w:t>criminalita'</w:t>
      </w:r>
      <w:proofErr w:type="spellEnd"/>
      <w:r w:rsidRPr="009F1771">
        <w:rPr>
          <w:rFonts w:eastAsia="Times New Roman" w:cs="Times New Roman"/>
          <w:szCs w:val="24"/>
          <w:lang w:eastAsia="it-IT"/>
        </w:rPr>
        <w:t xml:space="preserve"> organizzata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36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Razionalizzazione delle procedure di gestione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e destinazione dei beni confiscati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35 del decreto legislativo  6  settembre  2011,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159, al comma 2,  secondo  periodo,  dopo  le  parole  «comunque  non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superiore a tre,» sono inserite le seguenti:  «con  esclusione  degli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corso quale coadiutore,».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38 del decreto legislativo  6  settembre  2011,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159,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secondo periodo, dopo la parola «coadiutore,»  sono  inserite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«che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secondo periodo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 seguente:  «Qualora  sia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diverso  dall'amministratore  giudiziario,  il  coadiutore   nominato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dall'Agenzia deve essere scelto tra  gli  iscritti,  rispettivamente,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albi richiamati all'articolo 35, commi 2 e 2-bis.»;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seguente periodo:  «All'attuazione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presente comma, si  provvede  con  le  risorse  umane  e  finanziarie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48 del decreto legislativo  6  settembre  2011,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159,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alla  lettera  b)  le  parole  «Presidente  del  Consiglio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ministri» sono sostituite dalle seguenti: «Ministro dell'interno»;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alla  lettera  c)  le  parole  «al  patrimonio  del  comune  ove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l'immobile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sito, ovvero al  patrimonio  della  provincia  o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regione» sono sostituite dalle seguenti: «al patrimonio indisponibile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comune ove l'immobile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sito, ovvero al patrimonio indisponibile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provincia, della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metropolitana o della regione»;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la lettera d)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«d)  trasferiti  prioritariamente   al   patrimonio   indisponibile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dell'ente  locale  o  della  regione  ove  l'immobile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sito,   se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confiscati per il reato di cui all'articolo 74 del citato testo unico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della Repubblica 9 ottobre 1990,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309, qualora richiesti per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all'articolo  129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dello stesso decreto del Presidente della  Repubblica.  Se  entro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anno  l'ente  territoriale  destinatario  non  ha   provveduto 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destinazione del bene, l'Agenzia dispone la revoca del  trasferimento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la nomina di un commissario con poteri sostitutivi.»;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4  sono  aggiunte,  in  fine,  le  seguenti  parole  «,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',  per  una  quota  non  superiore  al  30  per   cento, 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incrementare i fondi per la  contrattazione  integrativa  anche  allo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scopo di valorizzare  l'apporto  del  personale  dirigenziale  e  non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dirigenziale   al   potenziamento   dell'efficacia   ed    efficienza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dell'azione dell'Agenzia.  La  misura  della  quota  annua  destinata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all'incremento dei fondi  per  la  contrattazione  integrativa  viene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definita con decreto del Ministro dell'interno  di  concerto  con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 su  proposta  dell'Agenzia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l'incremento  non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superiore  al  15  per  cento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componente variabile della retribuzione accessoria  in  godimento  da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 predetto personale»;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dopo il comma 4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Fermi restando i  vincoli  connessi  al  trasferimento  nel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patrimonio indisponibile dell'ente  destinatario,  nell'ambito  delle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istituzionali di  cui  al  comma  3,  lettera  c),  rientra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l'impiego degli immobili, tramite procedure ad evidenza pubblica,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incrementare l'offerta di alloggi da cedere in locazione  a  soggetti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 particolare  condizione  di  disagio  economico  e  sociale  anche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qualora l'ente territoriale ne affidi la gestione all'ente pubblico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preposto.»;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 commi 5, 6 e 7 sono sostituiti dai seguenti: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«5. I beni di cui al comma 3, di cui non sia  possibile  effettuare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destinazione o il  trasferimento  per  le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pubblico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interesse  ivi  contemplate,   sono   destinati   con   provvedimento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dell'Agenzia alla  vendita,  osservate,  in  quanto  compatibili,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disposizioni del codice di procedura civile.  Qualora  l'immobile  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trovi nelle condizioni previste  per  il  rilascio  del  permesso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costruire in sanatoria, l'acquirente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presentare  la  relativa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domanda entro centoventi  giorni  dal  perfezionamento  dell'atto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vendita.  L'avviso  di  vendita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pubblicato  nel  sito   internet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dell'Agenzia e dell'avvenuta pubblicazione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 notizia  nel  sito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internet dell'Agenzia del demanio. La vendita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effettuata  per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corrispettivo  non  inferiore  a  quello  determinato   dalla   stima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formulata ai sensi dell'articolo 47. Qualora,  entro  novanta  giorni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dalla data di pubblicazione dell'avviso di  vendita,  non  pervengano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proposte di acquisto per  il  corrispettivo  indicato  al  precedente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periodo, il prezzo minimo della vendita non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,  comunque,  essere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determinato in misura inferiore all'80 per  cento  del  valore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suddetta stima. Fatto salvo il disposto dei commi 6 e 7 del  presente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  la  vendita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effettuata  al  miglior  offerente,   con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esclusione  del  proposto  o  di  colui  che  risultava  proprietario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all'atto dell'adozione della  misura  penale  o  di  prevenzione,  se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diverso dal proposto, di soggetti condannati, anche in primo grado, 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sottoposti ad indagini connesse o pertinenti al reato di associazione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mafiosa o a quello di cui all'articolo 416-bis.1 del  codice  penale,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dei relativi coniugi o parti dell'unione  civile,  parenti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affini entro il terzo grado,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persone  con  essi  conviventi.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L'Agenzia acquisisce, con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agli  articoli  90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seguenti, l'informazione antimafia, riferita  all'acquirente  e  agli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altri soggetti allo stesso riconducibili, indicati al presente comma,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affinche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i beni non siano acquistati, anche per interposta  persona,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 soggetti esclusi ai sensi del  periodo  che  precede,  o  comunque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riconducibili  alla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organizzata,  ovvero   utilizzando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proventi di natura illecita. Si applica, in  quanto  compatibile,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comma 15. I beni immobili acquistati  non  possono  essere  alienati,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nemmeno parzialmente, per cinque anni dalla data di trascrizione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contratto  di  vendita  e  quelli   diversi   dai   fabbricati 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assoggettati  alla  stessa  disciplina  prevista  per  questi  ultimi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dall'articolo 12 del decreto-legge 21 marzo 1978, n. 59,  convertito,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 legge  18  maggio  1978,  n.  191.  I  beni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immobili di valore superiore a 400.000 euro sono alienati secondo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previste dalle norme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Possono esercitare la prelazione all'acquisto: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cooperative edilizie costituite da personale delle Forze  armate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delle Forze di polizia;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gli enti pubblici aventi, tra le altre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istituzionali,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quella dell'investimento nel settore immobiliare;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le associazioni di categoria  che  assicurano,  nello  specifico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progetto,  maggiori  garanzie  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 il   perseguimento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dell'interesse pubblico;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le fondazioni bancarie;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gli enti territoriali.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prelazione deve essere esercitata, a pena di  decadenza,  nei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termini stabiliti dall'avviso pubblico  di  cui  al  comma  5,  salvo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recesso qualora la migliore offerta pervenuta  non  sia  ritenuta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interesse.»;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dopo il comma 7-bis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«7-ter. Per la destinazione ai sensi del comma 3 dei beni indivisi,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oggetto di provvedimento di confisca,  l'Agenzia  o  il  partecipante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 comunione   promuove   incidente   di   esecuzione   ai   sensi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dell'articolo 666 del  codice  di  procedura  penale.  Il  tribunale,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disposti i  necessari  accertamenti  tecnici,  adotta  gli  opportuni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provvedimenti per ottenere la divisione del  bene.  Qualora  il  bene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risulti indivisibile, i partecipanti in buona fede  possono  chiedere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l'assegnazione   dell'immobile   oggetto   di    divisione,    previa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corresponsione del conguaglio dovuto in favore degli aventi  diritto,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valore  determinato  dal  perito  nominato   dal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tribunale. Quando l'assegnazione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 da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partecipanti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comunione, si fa luogo alla stessa in  favore  del  partecipante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titolare della quota maggiore o anche in favore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partecipanti,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 questi  la   chiedono   congiuntamente.   Se   non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chiesta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l'assegnazione, si fa luogo  alla  vendita,  a  cura  dell'Agenzia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osservate, in quanto  compatibili,  le  disposizioni  del  codice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procedura civile o, in alternativa,  all'acquisizione  del  bene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intero al patrimonio dello Stato per le destinazioni di cui al  comma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3, e  gli  altri  partecipanti  alla  comunione  hanno  diritto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corresponsione di una somma equivalente  al  valore  determinato  dal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perito nominato dal tribunale, con salvezza dei diritti dei creditori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iscritti e dei cessionari.  In  caso  di  acquisizione  del  bene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patrimonio dello Stato, il tribunale ordina il pagamento delle somme,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ponendole a carico del Fondo Unico Giustizia. Qualora il partecipante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comunione non dimostri la propria buona fede, la relativa  quota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viene acquisita a titolo gratuito al patrimonio dello Stato ai  sensi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primo comma dell'articolo 45.»;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il comma 10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«10. Le somme ricavate dalla vendita di cui al comma  5,  al  netto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spese per la gestione e la vendita degli stessi, affluiscono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Fondo Unico  Giustizia  per  essere  riassegnate,  previo  versamento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dello Stato, nella misura del  quaranta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cento al  Ministero  dell'interno,  per  la  tutela  della  sicurezza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pubblica e per il soccorso pubblico, nella misura  del  quaranta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cento al Ministero della giustizia, per assicurare  il  funzionamento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ed il potenziamento degli uffici giudiziari  e  degli  altri  servizi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istituzionali, e, nella misura del venti per cento  all'Agenzia,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lo sviluppo  delle  proprie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istituzionali,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coerenza con gli obiettivi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finanza pubblica.»;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dopo il comma 12-bis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«12-ter. I beni mobili, anche iscritti in  pubblici  registri,  non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destinati ai sensi dei commi 12 e 12-bis,  possono  essere  destinati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alla vendita, con divieto di ulteriore cessione per  un  periodo  non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inferiore a un anno, nel rispetto di quanto  previsto  dal  comma  5,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sesto periodo, ovvero distrutti.»;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dopo il comma 15-ter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«15-quater. I beni di cui  al  comma  5  che  rimangono  invenduti,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decorsi tre anni dall'avvio della relativa procedura, sono  mantenuti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 patrimonio dello Stato con provvedimento dell'Agenzia. La relativa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affidata all'Agenzia del demanio.».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Dall'attuazione delle disposizioni di cui al comma 3 non  devono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derivare nuovi o maggiori oneri a carico della finanza  pubblica. 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 provvedono ai relativi adempimenti con 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37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Disposizioni in materia di organizzazione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e di organico dell'Agenzia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110, comma 1, del decreto legislativo  6  settembre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159, il primo periodo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L'Agenzia nazionale per l'amministrazione e la destinazione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sequestrati e confiscati alla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posta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  la  vigilanza  del  Ministro  dell'interno,  ha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giuridica di diritto pubblico ed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dotata di autonomia organizzativa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 contabile, ha la sede principale in Roma e fino a 4 sedi secondarie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istituite con le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112, nei limiti  delle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ordinarie iscritte nel proprio bilancio.».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112 del decreto legislativo 6  settembre  2011,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159,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4: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la lettera c)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la seguente: «c-bis) provvede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all'istituzione, in relazione  a  particolari  esigenze,  fino  a  un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massimo di quattro sedi secondarie, in regioni ove sono  presenti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significativa   beni   sequestrati   e   confiscati 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organizzata,  nei   limiti   delle   risorse   di 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110, comma 1;»;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la lettera h)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«h)  approva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preventivo e il conto consuntivo;»;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5, alla lettera a) la parola «, h)»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soppressa.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113-bis del decreto legislativo 6  settembre  2011,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159, sono apportate le seguenti modificazioni: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2, primo periodo, dopo le  parole  «si  provvede»  sono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«, nel limite di cento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comma 2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 Per  la  copertura  delle  ulteriori  settanta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incremento della dotazione organica, il reclutamento avviene mediante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 selettive  pubbliche,  in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legislazione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vigente  in  materia  di  accesso  agli  impieghi   nelle   pubbliche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amministrazioni.  Per   l'espletamento   delle   suddette   procedure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concorsuali,  il  Dipartimento  per  le   politiche   del   personale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civile  e  per   le   risorse   strumentali 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finanziarie del Ministero dell'interno collabora con  l'Agenzia.  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oneri per lo svolgimento delle procedure concorsuali  sono  a  carico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dell'Agenzia.»;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4 sono inseriti i seguenti: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Nell'ambito della contrattazione collettiva 2019/2021 viene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individuata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amministrazione   spettante    agli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appartenenti  ai  ruoli  dell'Agenzia,  in  misura  pari   a   quella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corrisposta al personale  della  corrispondente  area  del  Ministero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giustizia.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4-ter.  Oltre  al  personale  di  cui  al  comma  1,  l'Agenzia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 ad avvalersi di una aliquota non superiore a  100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di   personale   non   dirigenziale   appartenente   alle   pubbliche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cui  all'articolo  1,  comma  2,   del 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 30  marzo  2001,  n.  165,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 ad  enti   pubblici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economici. Nei limiti complessivi della stessa quota  l'Agenzia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avvalersi in posizione di comando di personale delle Forze di polizia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ad ordinamento civile e militare con qualifica non dirigenziale  fino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un massimo  di  20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Il  predetto  personale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posto  in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posizione di comando, distacco o fuori ruolo  anche  in  deroga  alla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 normativa generale in materia di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temporanea  e  nel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dall'articolo 17, comma 14,  della  legge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15  maggio  1997,  n.  127,  conservando  lo  stato  giuridico  e  il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 fisso,  continuativo  ed  accessorio,  secondo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quanto previsto  dai  rispettivi  ordinamenti,  con  oneri  a  carico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di appartenenza e successivo rimborso  da  parte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dell'Agenzia  all'amministrazione  di  appartenenza  dei  soli  oneri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al trattamento accessorio.».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l'attuazione del comma 3,  lettera  b),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autorizzata  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spesa di 570.000 euro per l'anno 2019 e 3.400.000  euro  a  decorrere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dall'anno 2020. Ai relativi oneri si provvede ai sensi  dell'articolo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39.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38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Deroga alle regole sul contenimento della spesa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degli enti pubblici e disposizioni abrogative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118 del decreto legislativo 6  settembre  2011,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159,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seguente comma: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«3-bis. Al fine di assicurare la piena  ed  efficace  realizzazione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dei compiti affidati all'Agenzia le disposizioni di cui  all'articolo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6, commi 7, 8, 9, 12 e 13 e 14, del decreto-legge 31 maggio 2010,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78, convertito, con modificazioni, dalla legge  30  luglio  2010,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122, di cui all'articolo 5, comma 2, del decreto-legge 6 luglio 2012,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95, convertito, con modificazioni, dalla legge 7 agosto  2012,  n.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135,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' di cui all'articolo 2, commi da 618 a 623,  della  legge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24 dicembre 2007, n. 244,  non  trovano  applicazione  nei  confronti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dell'Agenzia nazionale per l'amministrazione e  la  destinazione 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sequestrati e confiscati alla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organizzata  fino  al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terzo  esercizio   finanziario   successivo   all'adeguamento 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dotazione organica di cui all'articolo 113-bis, comma 1. Allo scadere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della deroga di cui al presente comma, entro 90 giorni,  con  decreto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dell'interno di concerto con il Ministro dell'economia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delle finanze su proposta dell'Agenzia vengono  stabiliti  i  criteri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specifici per l'applicazione delle norme derogate  sulla  base  delle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sostenute nel triennio.».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del comma 1,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la spesa di  66.194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euro a decorrere dal 2018. Ai relativi oneri  si  provvede  ai  sensi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39.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decreto legislativo 6 settembre 2011, n. 159, i commi 7  e  8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52 sono abrogati.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L'articolo 1, comma 291, della legge 27 dicembre 2017,  n.  205,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9F1771" w:rsidRPr="009F1771" w:rsidRDefault="009F1771" w:rsidP="009F17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9F1771">
        <w:rPr>
          <w:rFonts w:eastAsia="Times New Roman" w:cs="Times New Roman"/>
          <w:szCs w:val="24"/>
          <w:lang w:eastAsia="it-IT"/>
        </w:rPr>
        <w:lastRenderedPageBreak/>
        <w:t xml:space="preserve">Titolo IV </w:t>
      </w:r>
      <w:r w:rsidRPr="009F1771">
        <w:rPr>
          <w:rFonts w:eastAsia="Times New Roman" w:cs="Times New Roman"/>
          <w:szCs w:val="24"/>
          <w:lang w:eastAsia="it-IT"/>
        </w:rPr>
        <w:br/>
        <w:t>DISPOSIZIONI FINANZIARIE E FINALI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39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Copertura finanziaria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oneri derivanti dagli articoli 9, 18, 22, 34, 37 e 38, pari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 15.681.423 euro per l'anno 2018, a 57.547.109 euro per l'anno 2019,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 59.477.109 euro per ciascuno degli  anni  dal  2020  al  2025  e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10.327.109 euro a decorrere dall'anno 2026, si provvede: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quanto a 5.900.000 euro per l'anno 2019 e a  5.000.000  di  euro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annui a decorrere dall'anno 2020, mediante  corrispondente  riduzione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dello stanziamento del fondo speciale di parte corrente iscritto,  ai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fini del bilancio  triennale  2018-2020,  nell'ambito  del  programma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«Fondi di riserva e speciali» della  missione  «Fondi  da  ripartire»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dello stato di previsione del Ministero dell'economia e delle finanze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per l'anno 2018, allo scopo parzialmente utilizzando l'accantonamento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dell'interno;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quanto a 15.150.000 euro per l'anno 2018 e a 49.150.000 euro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ciascuno  degli  anni  dal  2019  al  2025,  mediante  corrispondente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riduzione dello stanziamento del fondo  speciale  di  conto  capitale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iscritto, ai fini del bilancio triennale 2018-2020,  nell'ambito  del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programma «Fondi di riserva e  speciali»  della  missione  «Fondi  da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ripartire» dello stato di previsione del  Ministero  dell'economia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delle   finanze   per   l'anno   2018,   allo    scopo    utilizzando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l'accantonamento relativo al Ministero dell'interno;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quanto a 531.423 euro per l'anno  2018,  a  2.497.109  euro  per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l'anno 2019, a 5.327.109  euro  annui  a  decorrere  dall'anno  2020,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utilizzo di quota parte delle entrate di  cui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all'articolo 18, comma 1, lettera a), della legge 23  febbraio  1999,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n. 44, affluite all'entrata del bilancio  dello  Stato,  che  restano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acquisite all'erario.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Ministro dell'economia e  delle  finanze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autorizzato  ad</w:t>
      </w:r>
    </w:p>
    <w:p w:rsid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 con propri decreti le occorrenti variazioni di bilancio. </w:t>
      </w:r>
    </w:p>
    <w:p w:rsidR="00525E34" w:rsidRPr="009F1771" w:rsidRDefault="00525E34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40 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Entrata in vigore </w:t>
      </w:r>
    </w:p>
    <w:p w:rsidR="009F1771" w:rsidRPr="00525E34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25E34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4 ottobre 2018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Conte, Presidente del Consiglio dei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ministri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Salvini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Ministro dell'interno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Bongiorno, Ministro per la pubblica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amministrazione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Savona,  Ministro  per  gli  affari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europei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   </w:t>
      </w:r>
      <w:proofErr w:type="spellStart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>Moavero</w:t>
      </w:r>
      <w:proofErr w:type="spellEnd"/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Milanesi,  Ministro  degli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affari esteri e della  cooperazione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internazionale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Bonafede, Ministro della giustizia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Tria,  Ministro   dell'economia 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Di  Maio,  Ministro  del  lavoro  e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politiche sociali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F1771" w:rsidRPr="009F1771" w:rsidRDefault="009F1771" w:rsidP="009F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F17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F1771" w:rsidRPr="009F1771" w:rsidTr="009F1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71" w:rsidRPr="009F1771" w:rsidRDefault="009F1771" w:rsidP="009F1771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F1771" w:rsidRPr="009F1771" w:rsidRDefault="009F1771" w:rsidP="009F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9F1771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71"/>
    <w:rsid w:val="003717AA"/>
    <w:rsid w:val="00525E34"/>
    <w:rsid w:val="00797D2C"/>
    <w:rsid w:val="00916202"/>
    <w:rsid w:val="009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6969-F90B-48B2-982B-7D0B662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177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1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95FA-44A1-4914-92CD-8F4CAF3B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14038</Words>
  <Characters>80023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2018-10-05T06:27:00Z</dcterms:created>
  <dcterms:modified xsi:type="dcterms:W3CDTF">2018-10-05T07:15:00Z</dcterms:modified>
</cp:coreProperties>
</file>