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53" w:rsidRPr="00073344" w:rsidRDefault="00AC7C53" w:rsidP="00AC7C53">
      <w:pPr>
        <w:pStyle w:val="Titolo1"/>
        <w:ind w:left="567" w:right="566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073344">
        <w:rPr>
          <w:rFonts w:ascii="CaslonOpnface BT" w:hAnsi="CaslonOpnface BT" w:cs="Arial"/>
          <w:noProof/>
          <w:sz w:val="40"/>
          <w:szCs w:val="40"/>
        </w:rPr>
        <w:drawing>
          <wp:inline distT="0" distB="0" distL="0" distR="0">
            <wp:extent cx="609600" cy="674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53" w:rsidRPr="00073344" w:rsidRDefault="00AC7C53" w:rsidP="00AC7C53">
      <w:pPr>
        <w:pStyle w:val="Titolo1"/>
        <w:ind w:left="567" w:right="566"/>
        <w:jc w:val="center"/>
        <w:rPr>
          <w:rFonts w:ascii="Arial" w:hAnsi="Arial" w:cs="Arial"/>
          <w:b/>
          <w:bCs/>
          <w:sz w:val="40"/>
          <w:szCs w:val="40"/>
        </w:rPr>
      </w:pPr>
      <w:r w:rsidRPr="00073344">
        <w:rPr>
          <w:rFonts w:ascii="Arial" w:hAnsi="Arial" w:cs="Arial"/>
          <w:b/>
          <w:bCs/>
          <w:sz w:val="40"/>
          <w:szCs w:val="40"/>
        </w:rPr>
        <w:t>TRIBUNALE di GENOVA</w:t>
      </w:r>
    </w:p>
    <w:p w:rsidR="00AC7C53" w:rsidRPr="00073344" w:rsidRDefault="00AC7C53" w:rsidP="00AC7C53">
      <w:pPr>
        <w:ind w:left="567" w:right="566"/>
        <w:jc w:val="center"/>
        <w:rPr>
          <w:b/>
          <w:sz w:val="36"/>
          <w:szCs w:val="36"/>
        </w:rPr>
      </w:pPr>
      <w:r w:rsidRPr="00073344">
        <w:rPr>
          <w:b/>
          <w:sz w:val="36"/>
          <w:szCs w:val="36"/>
        </w:rPr>
        <w:t>Sezione VII Civile</w:t>
      </w:r>
    </w:p>
    <w:p w:rsidR="00AC7C53" w:rsidRDefault="00AC7C53" w:rsidP="00AC7C53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073344">
        <w:rPr>
          <w:sz w:val="28"/>
          <w:szCs w:val="28"/>
        </w:rPr>
        <w:t>Presidente di S</w:t>
      </w:r>
      <w:r>
        <w:rPr>
          <w:sz w:val="28"/>
          <w:szCs w:val="28"/>
        </w:rPr>
        <w:t xml:space="preserve">ezione </w:t>
      </w:r>
    </w:p>
    <w:p w:rsidR="00AC7C53" w:rsidRDefault="00AC7C53" w:rsidP="00AC7C53">
      <w:pPr>
        <w:ind w:left="567" w:right="566"/>
        <w:jc w:val="center"/>
        <w:rPr>
          <w:sz w:val="28"/>
          <w:szCs w:val="28"/>
        </w:rPr>
      </w:pPr>
    </w:p>
    <w:p w:rsidR="00AC7C53" w:rsidRPr="00AC7C53" w:rsidRDefault="00AC7C53" w:rsidP="00AC7C53">
      <w:pPr>
        <w:ind w:left="567" w:right="566"/>
        <w:rPr>
          <w:i/>
          <w:sz w:val="28"/>
          <w:szCs w:val="28"/>
        </w:rPr>
      </w:pPr>
      <w:r w:rsidRPr="00A50F36">
        <w:rPr>
          <w:i/>
          <w:sz w:val="28"/>
          <w:szCs w:val="28"/>
        </w:rPr>
        <w:t xml:space="preserve">Ai </w:t>
      </w:r>
      <w:proofErr w:type="spellStart"/>
      <w:r w:rsidRPr="00A50F36">
        <w:rPr>
          <w:i/>
          <w:sz w:val="28"/>
          <w:szCs w:val="28"/>
        </w:rPr>
        <w:t>sigg.ri</w:t>
      </w:r>
      <w:proofErr w:type="spellEnd"/>
      <w:r w:rsidRPr="00A50F36">
        <w:rPr>
          <w:i/>
          <w:sz w:val="28"/>
          <w:szCs w:val="28"/>
        </w:rPr>
        <w:t xml:space="preserve"> Presidenti </w:t>
      </w:r>
      <w:r w:rsidR="00C418D3" w:rsidRPr="00A50F36">
        <w:rPr>
          <w:i/>
          <w:sz w:val="28"/>
          <w:szCs w:val="28"/>
        </w:rPr>
        <w:t xml:space="preserve">e referenti </w:t>
      </w:r>
      <w:r w:rsidRPr="00A50F36">
        <w:rPr>
          <w:i/>
          <w:sz w:val="28"/>
          <w:szCs w:val="28"/>
        </w:rPr>
        <w:t>de:</w:t>
      </w:r>
    </w:p>
    <w:p w:rsidR="00AC7C53" w:rsidRPr="00AC7C53" w:rsidRDefault="00AC7C53" w:rsidP="00AC7C53">
      <w:pPr>
        <w:ind w:left="567" w:right="566"/>
        <w:rPr>
          <w:i/>
          <w:sz w:val="28"/>
          <w:szCs w:val="28"/>
        </w:rPr>
      </w:pPr>
      <w:r w:rsidRPr="00AC7C53">
        <w:rPr>
          <w:i/>
          <w:sz w:val="28"/>
          <w:szCs w:val="28"/>
        </w:rPr>
        <w:t>Consiglio dell’Ordine degli Avvocati – Genova</w:t>
      </w:r>
    </w:p>
    <w:p w:rsidR="00AC7C53" w:rsidRPr="00AC7C53" w:rsidRDefault="00AC7C53" w:rsidP="00AC7C53">
      <w:pPr>
        <w:ind w:left="567" w:right="566"/>
        <w:rPr>
          <w:i/>
          <w:sz w:val="28"/>
          <w:szCs w:val="28"/>
        </w:rPr>
      </w:pPr>
      <w:r w:rsidRPr="00AC7C53">
        <w:rPr>
          <w:i/>
          <w:sz w:val="28"/>
          <w:szCs w:val="28"/>
        </w:rPr>
        <w:t>Consiglio dell’Ordine dei Commerci</w:t>
      </w:r>
      <w:r>
        <w:rPr>
          <w:i/>
          <w:sz w:val="28"/>
          <w:szCs w:val="28"/>
        </w:rPr>
        <w:t>a</w:t>
      </w:r>
      <w:r w:rsidRPr="00AC7C53">
        <w:rPr>
          <w:i/>
          <w:sz w:val="28"/>
          <w:szCs w:val="28"/>
        </w:rPr>
        <w:t>listi – Genova</w:t>
      </w:r>
    </w:p>
    <w:p w:rsidR="00AC7C53" w:rsidRPr="00AC7C53" w:rsidRDefault="00AC7C53" w:rsidP="00AC7C53">
      <w:pPr>
        <w:ind w:left="567" w:right="566"/>
        <w:rPr>
          <w:i/>
          <w:sz w:val="28"/>
          <w:szCs w:val="28"/>
        </w:rPr>
      </w:pPr>
      <w:r w:rsidRPr="00AC7C53">
        <w:rPr>
          <w:i/>
          <w:sz w:val="28"/>
          <w:szCs w:val="28"/>
        </w:rPr>
        <w:t>Collegio Notarile di Genova e Chiavari</w:t>
      </w:r>
    </w:p>
    <w:p w:rsidR="00AC7C53" w:rsidRDefault="00C67512" w:rsidP="00C67512">
      <w:pPr>
        <w:ind w:left="567"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Genova, </w:t>
      </w:r>
      <w:r w:rsidR="00073344">
        <w:rPr>
          <w:sz w:val="28"/>
          <w:szCs w:val="28"/>
        </w:rPr>
        <w:t xml:space="preserve">5 </w:t>
      </w:r>
      <w:r>
        <w:rPr>
          <w:sz w:val="28"/>
          <w:szCs w:val="28"/>
        </w:rPr>
        <w:t>ottobre 2020</w:t>
      </w:r>
    </w:p>
    <w:p w:rsidR="00C67512" w:rsidRDefault="00C67512" w:rsidP="00C67512">
      <w:pPr>
        <w:ind w:left="567" w:right="566"/>
        <w:jc w:val="right"/>
        <w:rPr>
          <w:sz w:val="28"/>
          <w:szCs w:val="28"/>
        </w:rPr>
      </w:pPr>
    </w:p>
    <w:p w:rsidR="00CC5DB9" w:rsidRPr="0054230F" w:rsidRDefault="0054230F" w:rsidP="0054230F">
      <w:pPr>
        <w:ind w:left="567" w:right="566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Predisposizione e inoltro dei </w:t>
      </w:r>
      <w:r w:rsidR="008C2A47" w:rsidRPr="0054230F">
        <w:rPr>
          <w:b/>
          <w:i/>
          <w:sz w:val="32"/>
          <w:szCs w:val="32"/>
          <w:u w:val="single"/>
        </w:rPr>
        <w:t>decreti di trasferimento telematici</w:t>
      </w:r>
    </w:p>
    <w:p w:rsidR="00AC7C53" w:rsidRDefault="00AC7C53" w:rsidP="00AC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</w:p>
    <w:p w:rsidR="008C2A47" w:rsidRPr="00C418D3" w:rsidRDefault="00CC5DB9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ab/>
      </w:r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Sono a richiedere a codeste Presidenz</w:t>
      </w:r>
      <w:r w:rsidRPr="00C418D3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la cortesia di segnalare ai professionisti iscritti nei rispettivi Albi</w:t>
      </w:r>
      <w:r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che questa Sezione ha predisposto un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a nuova procedura per l’emissione dei decreti di trasferi</w:t>
      </w:r>
      <w:r w:rsidR="00C418D3">
        <w:rPr>
          <w:rFonts w:eastAsia="Times New Roman" w:cs="Times New Roman"/>
          <w:color w:val="000000"/>
          <w:sz w:val="28"/>
          <w:szCs w:val="28"/>
          <w:lang w:eastAsia="it-IT"/>
        </w:rPr>
        <w:t>m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ento telematici, co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>ntenuta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nelle allegate istruzioni e modelli, con la quale ci si ripromette di semplificare gli adempimenti 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>e ridur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r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>e i tempi lavo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r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 xml:space="preserve">ativi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per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tali atti anche nel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l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>a progressiva se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>rie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di incombenze 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fiscal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e di trascrizion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/cancellazion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che riguarda tali 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 xml:space="preserve">genere di 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prov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v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edimenti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 xml:space="preserve">. Esigenza, già </w:t>
      </w:r>
      <w:r w:rsidR="00073344" w:rsidRPr="00A50F36">
        <w:rPr>
          <w:rFonts w:eastAsia="Times New Roman" w:cs="Times New Roman"/>
          <w:color w:val="000000"/>
          <w:sz w:val="28"/>
          <w:szCs w:val="28"/>
          <w:lang w:eastAsia="it-IT"/>
        </w:rPr>
        <w:t>in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linea con le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prospettiv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di innovazione tecnologica nell’impiego del Processo Civile Telematico,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che </w:t>
      </w:r>
      <w:r w:rsidR="007B2EBB">
        <w:rPr>
          <w:rFonts w:eastAsia="Times New Roman" w:cs="Times New Roman"/>
          <w:color w:val="000000"/>
          <w:sz w:val="28"/>
          <w:szCs w:val="28"/>
          <w:lang w:eastAsia="it-IT"/>
        </w:rPr>
        <w:t>diventa una vera necessità in tempi di emergenza pandemica per non paralizzare le procedure espropriative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.</w:t>
      </w:r>
    </w:p>
    <w:p w:rsidR="008C2A47" w:rsidRPr="00C418D3" w:rsidRDefault="008C2A47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073344" w:rsidRDefault="007B2EBB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tab/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Nell’allegata illustrazione vengono espost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le ragioni che hanno convinto della necessità di dare impulso all’emissione in telematico di tali provvedimenti, fondamentali nel contesto d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elle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espropria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z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o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ni immobi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liari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e di non f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a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cile emendabilità, quando erronei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>. V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engono al</w:t>
      </w:r>
      <w:r>
        <w:rPr>
          <w:rFonts w:eastAsia="Times New Roman" w:cs="Times New Roman"/>
          <w:color w:val="000000"/>
          <w:sz w:val="28"/>
          <w:szCs w:val="28"/>
          <w:lang w:eastAsia="it-IT"/>
        </w:rPr>
        <w:t>tresì all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egate le boz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z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 dei prov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v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edimenti da inoltr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are in 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controfirma,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come pure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gli allegati “indefettibili”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richiest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>secondo una precisa scansione numerica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. </w:t>
      </w:r>
    </w:p>
    <w:p w:rsidR="00073344" w:rsidRDefault="00073344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C418D3" w:rsidRDefault="00073344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tab/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La puntuale adozione di tali schemi e allegati determinerà</w:t>
      </w:r>
      <w:r w:rsidR="008C2A47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una riduzione </w:t>
      </w:r>
      <w:r w:rsidR="00C418D3" w:rsidRPr="00A50F36">
        <w:rPr>
          <w:rFonts w:eastAsia="Times New Roman" w:cs="Times New Roman"/>
          <w:color w:val="000000"/>
          <w:sz w:val="28"/>
          <w:szCs w:val="28"/>
          <w:lang w:eastAsia="it-IT"/>
        </w:rPr>
        <w:t>degli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A50F36">
        <w:rPr>
          <w:rFonts w:eastAsia="Times New Roman" w:cs="Times New Roman"/>
          <w:color w:val="000000"/>
          <w:sz w:val="28"/>
          <w:szCs w:val="28"/>
          <w:lang w:eastAsia="it-IT"/>
        </w:rPr>
        <w:t xml:space="preserve">errori che frequentemente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si constatano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al momento per le bozze fin qui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inol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t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rati dai delegati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costringendo giudici e cancellerie ad un lavoro di </w:t>
      </w:r>
      <w:r w:rsidR="00860021" w:rsidRPr="00A50F36">
        <w:rPr>
          <w:rFonts w:eastAsia="Times New Roman" w:cs="Times New Roman"/>
          <w:color w:val="000000"/>
          <w:sz w:val="28"/>
          <w:szCs w:val="28"/>
          <w:lang w:eastAsia="it-IT"/>
        </w:rPr>
        <w:t>“pressing” fino ad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ottenere un prodotto conforme, che sottrae tempo e risorse ad altre attività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.</w:t>
      </w:r>
    </w:p>
    <w:p w:rsidR="007B2EBB" w:rsidRPr="00C418D3" w:rsidRDefault="007B2EBB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C418D3" w:rsidRPr="00C418D3" w:rsidRDefault="007B2EBB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lastRenderedPageBreak/>
        <w:tab/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La previsione di una serie di controlli ulteriori da parte della Cancelleria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sul lavoro dei delegati alle vendite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, int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r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odotta per ridurre il numero di errori e lacun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possibili, non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>va intesa come esonero dalla (prima) responsabilità dei fiduciari scelti per la corretta predisposizione degli elaborati richiesti.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a presenza di ulteriori controlli a valle – compreso quello finale del magistrato che firma e deposita il DDT – non </w:t>
      </w:r>
      <w:r w:rsidR="00860021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esime i delegati dall’onere di diligenza nella predisposizione dei testi e degli allegati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>: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pertanto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la regolare formulazione del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le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minute secondo i precisi contenuti e formati richiesti, come pure la presenza di tutti gli allegati e copie di cortesia richiesti, oltre ad evitare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un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rifiuto d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ricezione da parte della Cancelleria, che allungherebbe i tempi lavorativi,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diventeranno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elementi che saranno tenuti in considerazione dal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la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Sezione nella rotazione degli inca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r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ichi di vendita.</w:t>
      </w:r>
    </w:p>
    <w:p w:rsidR="00C418D3" w:rsidRPr="00C418D3" w:rsidRDefault="00C418D3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C418D3" w:rsidRPr="00C418D3" w:rsidRDefault="007B2EBB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tab/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La nuova procedura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già testata con successo nel periodo </w:t>
      </w:r>
      <w:proofErr w:type="spellStart"/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preferiale</w:t>
      </w:r>
      <w:proofErr w:type="spellEnd"/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potrebbe richiedere progressive </w:t>
      </w:r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>mess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a punto, per 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qual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i</w:t>
      </w:r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saranno particolarmente graditi segnalazioni e suggerimenti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canalizzati auspicabilmente </w:t>
      </w:r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>dai referenti dei rispettivi Ordini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. La Sezione si sta anche attrezzando in vista </w:t>
      </w:r>
      <w:proofErr w:type="gramStart"/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di </w:t>
      </w:r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un</w:t>
      </w:r>
      <w:proofErr w:type="gramEnd"/>
      <w:r w:rsidR="001C2E1A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prossimo adeguamento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della delega generale di cui all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’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art. 591 b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is c.p.c., predisposta nel novem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bre 2019, all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a luce dell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e novità intervenute nel frattempo, ivi comprese le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nuove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istruzioni per la redazione dei DDT di cui all’odierna comunicazione.</w:t>
      </w:r>
    </w:p>
    <w:p w:rsidR="00C418D3" w:rsidRPr="00C418D3" w:rsidRDefault="00C418D3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C418D3" w:rsidRPr="00C418D3" w:rsidRDefault="007B2EBB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tab/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Ci ripromettiamo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>,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come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VII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Sezione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proofErr w:type="gramStart"/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e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come</w:t>
      </w:r>
      <w:proofErr w:type="gramEnd"/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già </w:t>
      </w:r>
      <w:r>
        <w:rPr>
          <w:rFonts w:eastAsia="Times New Roman" w:cs="Times New Roman"/>
          <w:color w:val="000000"/>
          <w:sz w:val="28"/>
          <w:szCs w:val="28"/>
          <w:lang w:eastAsia="it-IT"/>
        </w:rPr>
        <w:t xml:space="preserve">avvenuto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in occasione della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rivisitazione della delega di vendita, </w:t>
      </w:r>
      <w:r>
        <w:rPr>
          <w:rFonts w:eastAsia="Times New Roman" w:cs="Times New Roman"/>
          <w:color w:val="000000"/>
          <w:sz w:val="28"/>
          <w:szCs w:val="28"/>
          <w:lang w:eastAsia="it-IT"/>
        </w:rPr>
        <w:t xml:space="preserve">con il convegno formativo </w:t>
      </w:r>
      <w:r w:rsidR="00073344">
        <w:rPr>
          <w:rFonts w:eastAsia="Times New Roman" w:cs="Times New Roman"/>
          <w:color w:val="000000"/>
          <w:sz w:val="28"/>
          <w:szCs w:val="28"/>
          <w:lang w:eastAsia="it-IT"/>
        </w:rPr>
        <w:t xml:space="preserve">tenutosi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il </w:t>
      </w:r>
      <w:r>
        <w:rPr>
          <w:rFonts w:eastAsia="Times New Roman" w:cs="Times New Roman"/>
          <w:color w:val="000000"/>
          <w:sz w:val="28"/>
          <w:szCs w:val="28"/>
          <w:lang w:eastAsia="it-IT"/>
        </w:rPr>
        <w:t xml:space="preserve"> 7 novembre 2019,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di prevedere un momento di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illustrazione pubblica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e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di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formazione 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dei professionisti delegati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rispetto alle nuove </w:t>
      </w:r>
      <w:r w:rsidR="00C418D3" w:rsidRPr="00A50F36">
        <w:rPr>
          <w:rFonts w:eastAsia="Times New Roman" w:cs="Times New Roman"/>
          <w:color w:val="000000"/>
          <w:sz w:val="28"/>
          <w:szCs w:val="28"/>
          <w:lang w:eastAsia="it-IT"/>
        </w:rPr>
        <w:t xml:space="preserve">procedure e tipologie di provvedimenti di cui si è detto: per il </w:t>
      </w:r>
      <w:r w:rsidR="00C67512" w:rsidRPr="00A50F36">
        <w:rPr>
          <w:rFonts w:eastAsia="Times New Roman" w:cs="Times New Roman"/>
          <w:color w:val="000000"/>
          <w:sz w:val="28"/>
          <w:szCs w:val="28"/>
          <w:lang w:eastAsia="it-IT"/>
        </w:rPr>
        <w:t>q</w:t>
      </w:r>
      <w:r w:rsidR="00C418D3" w:rsidRPr="00A50F36">
        <w:rPr>
          <w:rFonts w:eastAsia="Times New Roman" w:cs="Times New Roman"/>
          <w:color w:val="000000"/>
          <w:sz w:val="28"/>
          <w:szCs w:val="28"/>
          <w:lang w:eastAsia="it-IT"/>
        </w:rPr>
        <w:t>uale fin d’ora contiamo sulla cooperazione dei Consigli in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indirizzo.</w:t>
      </w:r>
    </w:p>
    <w:p w:rsidR="00C418D3" w:rsidRPr="00C418D3" w:rsidRDefault="00C418D3" w:rsidP="00C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AC7C53" w:rsidRPr="00C418D3" w:rsidRDefault="001C2E1A" w:rsidP="0007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C418D3">
        <w:rPr>
          <w:rFonts w:eastAsia="Times New Roman" w:cs="Times New Roman"/>
          <w:color w:val="000000"/>
          <w:sz w:val="28"/>
          <w:szCs w:val="28"/>
          <w:lang w:eastAsia="it-IT"/>
        </w:rPr>
        <w:tab/>
      </w:r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Ringrazio per l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’attenzione</w:t>
      </w:r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resto a disposizione per ogni chiarimento </w:t>
      </w:r>
      <w:proofErr w:type="gramStart"/>
      <w:r w:rsidR="00C67512">
        <w:rPr>
          <w:rFonts w:eastAsia="Times New Roman" w:cs="Times New Roman"/>
          <w:color w:val="000000"/>
          <w:sz w:val="28"/>
          <w:szCs w:val="28"/>
          <w:lang w:eastAsia="it-IT"/>
        </w:rPr>
        <w:t xml:space="preserve">occorrente </w:t>
      </w:r>
      <w:r w:rsidR="00C418D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colgo l’occasione per porgere i  migliori </w:t>
      </w:r>
      <w:r w:rsidRPr="00C418D3">
        <w:rPr>
          <w:rFonts w:eastAsia="Times New Roman" w:cs="Times New Roman"/>
          <w:color w:val="000000"/>
          <w:sz w:val="28"/>
          <w:szCs w:val="28"/>
          <w:lang w:eastAsia="it-IT"/>
        </w:rPr>
        <w:t>saluti</w:t>
      </w:r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>.</w:t>
      </w:r>
    </w:p>
    <w:p w:rsidR="00AC7C53" w:rsidRDefault="00AC7C53" w:rsidP="00A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A50F36" w:rsidRPr="00C418D3" w:rsidRDefault="00A50F36" w:rsidP="00A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t xml:space="preserve">     </w:t>
      </w:r>
    </w:p>
    <w:p w:rsidR="00AC7C53" w:rsidRDefault="00A50F36" w:rsidP="00A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it-IT"/>
        </w:rPr>
        <w:tab/>
      </w:r>
      <w:r w:rsidR="00AC7C53" w:rsidRPr="00C418D3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5E39A58" wp14:editId="37A526F8">
            <wp:extent cx="1781480" cy="5750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23" cy="6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36" w:rsidRDefault="00A50F36" w:rsidP="00A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A50F36" w:rsidRPr="00C418D3" w:rsidRDefault="00A50F36" w:rsidP="00A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it-IT"/>
        </w:rPr>
      </w:pPr>
    </w:p>
    <w:p w:rsidR="00AD0C6F" w:rsidRDefault="00AD0C6F" w:rsidP="00A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58509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</w:t>
      </w:r>
    </w:p>
    <w:sectPr w:rsidR="00AD0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F"/>
    <w:rsid w:val="00073344"/>
    <w:rsid w:val="001C2E1A"/>
    <w:rsid w:val="002B674C"/>
    <w:rsid w:val="00413AA2"/>
    <w:rsid w:val="0054230F"/>
    <w:rsid w:val="007B2EBB"/>
    <w:rsid w:val="00814CE9"/>
    <w:rsid w:val="00860021"/>
    <w:rsid w:val="008C2A47"/>
    <w:rsid w:val="009C6D3C"/>
    <w:rsid w:val="00A34F39"/>
    <w:rsid w:val="00A50F36"/>
    <w:rsid w:val="00AC7C53"/>
    <w:rsid w:val="00AD0C6F"/>
    <w:rsid w:val="00C22380"/>
    <w:rsid w:val="00C418D3"/>
    <w:rsid w:val="00C67512"/>
    <w:rsid w:val="00CC5DB9"/>
    <w:rsid w:val="00E740BE"/>
    <w:rsid w:val="00E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5817A-9804-4451-B517-AC69B893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C6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AC7C53"/>
    <w:pPr>
      <w:keepNext/>
      <w:spacing w:after="0" w:line="240" w:lineRule="auto"/>
      <w:outlineLvl w:val="0"/>
    </w:pPr>
    <w:rPr>
      <w:rFonts w:eastAsia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7C5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Braccialini</dc:creator>
  <cp:keywords/>
  <dc:description/>
  <cp:lastModifiedBy>Account Microsoft</cp:lastModifiedBy>
  <cp:revision>4</cp:revision>
  <dcterms:created xsi:type="dcterms:W3CDTF">2020-10-05T12:54:00Z</dcterms:created>
  <dcterms:modified xsi:type="dcterms:W3CDTF">2020-10-05T13:50:00Z</dcterms:modified>
</cp:coreProperties>
</file>